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88FD" w14:textId="77777777" w:rsidR="00B078E4" w:rsidRDefault="00B15E69">
      <w:pPr>
        <w:pStyle w:val="TitleStyle"/>
      </w:pPr>
      <w:r>
        <w:t>Uchwała w sprawie określenia trybu i szczegółowych kryteriów oceny wniosków o realizację zadania publicznego w ramach inicjatywy lokalnej</w:t>
      </w:r>
    </w:p>
    <w:p w14:paraId="0A841C51" w14:textId="77777777" w:rsidR="00B078E4" w:rsidRDefault="00B15E69">
      <w:pPr>
        <w:pStyle w:val="NormalStyle"/>
      </w:pPr>
      <w:r>
        <w:t>Warmi.2024.1892 z dnia 2024.04.03</w:t>
      </w:r>
    </w:p>
    <w:p w14:paraId="093F1111" w14:textId="77777777" w:rsidR="00B078E4" w:rsidRDefault="00B15E69">
      <w:pPr>
        <w:pStyle w:val="NormalStyle"/>
      </w:pPr>
      <w:r>
        <w:t xml:space="preserve">Status: Akt obowiązujący </w:t>
      </w:r>
    </w:p>
    <w:p w14:paraId="537E7125" w14:textId="77777777" w:rsidR="00B078E4" w:rsidRDefault="00B15E69">
      <w:pPr>
        <w:pStyle w:val="NormalStyle"/>
      </w:pPr>
      <w:r>
        <w:t xml:space="preserve">Wersja od: 18 kwietnia 2024r. </w:t>
      </w:r>
    </w:p>
    <w:p w14:paraId="34C78C95" w14:textId="77777777" w:rsidR="00B078E4" w:rsidRDefault="00B15E69">
      <w:pPr>
        <w:spacing w:after="0"/>
      </w:pPr>
      <w:r>
        <w:br/>
      </w:r>
    </w:p>
    <w:p w14:paraId="6668F86F" w14:textId="77777777" w:rsidR="00B078E4" w:rsidRDefault="00B15E69">
      <w:pPr>
        <w:spacing w:after="0"/>
      </w:pPr>
      <w:r>
        <w:rPr>
          <w:b/>
          <w:color w:val="000000"/>
        </w:rPr>
        <w:t>Wejście w życie:</w:t>
      </w:r>
    </w:p>
    <w:p w14:paraId="640F9F07" w14:textId="77777777" w:rsidR="00B078E4" w:rsidRDefault="00B15E69">
      <w:pPr>
        <w:spacing w:after="150"/>
      </w:pPr>
      <w:r>
        <w:rPr>
          <w:color w:val="000000"/>
        </w:rPr>
        <w:t>18 kwietnia 2024 r.</w:t>
      </w:r>
    </w:p>
    <w:p w14:paraId="4654AE2D" w14:textId="77777777" w:rsidR="00B078E4" w:rsidRDefault="00B078E4">
      <w:pPr>
        <w:spacing w:after="0"/>
      </w:pPr>
    </w:p>
    <w:p w14:paraId="39AADDFF" w14:textId="77777777" w:rsidR="00B078E4" w:rsidRDefault="00B078E4">
      <w:pPr>
        <w:numPr>
          <w:ilvl w:val="0"/>
          <w:numId w:val="1"/>
        </w:numPr>
        <w:spacing w:after="0"/>
      </w:pPr>
    </w:p>
    <w:p w14:paraId="6B135DD2" w14:textId="77777777" w:rsidR="00B078E4" w:rsidRDefault="00B15E69">
      <w:pPr>
        <w:spacing w:after="0"/>
      </w:pPr>
      <w:r>
        <w:br/>
      </w:r>
    </w:p>
    <w:p w14:paraId="6103277D" w14:textId="77777777" w:rsidR="00B078E4" w:rsidRDefault="00B15E69">
      <w:pPr>
        <w:spacing w:before="60" w:after="0"/>
        <w:jc w:val="center"/>
      </w:pPr>
      <w:r>
        <w:rPr>
          <w:b/>
          <w:color w:val="000000"/>
        </w:rPr>
        <w:t>UCHWAŁA Nr LXVI-621/2024</w:t>
      </w:r>
    </w:p>
    <w:p w14:paraId="510EDD52" w14:textId="77777777" w:rsidR="00B078E4" w:rsidRDefault="00B15E69">
      <w:pPr>
        <w:spacing w:after="0"/>
        <w:jc w:val="center"/>
      </w:pPr>
      <w:r>
        <w:rPr>
          <w:b/>
          <w:color w:val="000000"/>
        </w:rPr>
        <w:t>RADY MIEJSKIEJ W OLSZTYNKU</w:t>
      </w:r>
    </w:p>
    <w:p w14:paraId="424D76BE" w14:textId="77777777" w:rsidR="00B078E4" w:rsidRDefault="00B15E69">
      <w:pPr>
        <w:spacing w:before="80" w:after="0"/>
        <w:jc w:val="center"/>
      </w:pPr>
      <w:r>
        <w:rPr>
          <w:b/>
          <w:color w:val="000000"/>
        </w:rPr>
        <w:t>z dnia 22 lutego 2024 r.</w:t>
      </w:r>
    </w:p>
    <w:p w14:paraId="30D13CB4" w14:textId="77777777" w:rsidR="00B078E4" w:rsidRDefault="00B15E69">
      <w:pPr>
        <w:spacing w:before="80" w:after="0"/>
        <w:jc w:val="center"/>
      </w:pPr>
      <w:r>
        <w:rPr>
          <w:b/>
          <w:color w:val="000000"/>
        </w:rPr>
        <w:t>w sprawie określenia trybu i szczegółowych kryteriów oceny wniosków o realizację zadania publicznego w ramach inicjatywy lokalnej</w:t>
      </w:r>
    </w:p>
    <w:p w14:paraId="66128B86" w14:textId="77777777" w:rsidR="00B078E4" w:rsidRDefault="00B15E69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 ustawy z dnia 8 marca 1990 r. o samorządzie gminnym (Dz. U. z 2023 r. poz. 40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w związku z </w:t>
      </w:r>
      <w:r>
        <w:rPr>
          <w:color w:val="1B1B1B"/>
        </w:rPr>
        <w:t>art. 19c ust. 1</w:t>
      </w:r>
      <w:r>
        <w:rPr>
          <w:color w:val="000000"/>
        </w:rPr>
        <w:t xml:space="preserve"> ustawy z dnia 24 kwietnia 2003 r. o działalności pożytku publicznego i o wolontariacie (Dz. U. z 2023 r. poz. 571) - </w:t>
      </w:r>
      <w:r>
        <w:rPr>
          <w:b/>
          <w:color w:val="000000"/>
        </w:rPr>
        <w:t xml:space="preserve">Rada Miejska uchwala, </w:t>
      </w:r>
      <w:r>
        <w:rPr>
          <w:color w:val="000000"/>
        </w:rPr>
        <w:t>co następuje:</w:t>
      </w:r>
    </w:p>
    <w:p w14:paraId="707F6E1E" w14:textId="77777777" w:rsidR="00B078E4" w:rsidRDefault="00B15E69">
      <w:pPr>
        <w:spacing w:before="26" w:after="240"/>
      </w:pPr>
      <w:r>
        <w:rPr>
          <w:b/>
          <w:color w:val="000000"/>
        </w:rPr>
        <w:t xml:space="preserve">§ 1. </w:t>
      </w:r>
      <w:r>
        <w:rPr>
          <w:color w:val="000000"/>
        </w:rPr>
        <w:t>Określa się tryb i szczegółowe kryteria oceny wniosków o realizację zadania publicznego w ramach inicjatywy lokalnej.</w:t>
      </w:r>
    </w:p>
    <w:p w14:paraId="63B057F4" w14:textId="77777777" w:rsidR="00B078E4" w:rsidRDefault="00B15E69">
      <w:pPr>
        <w:spacing w:before="26" w:after="0"/>
      </w:pPr>
      <w:r>
        <w:rPr>
          <w:b/>
          <w:color w:val="000000"/>
        </w:rPr>
        <w:t xml:space="preserve">§ 2. </w:t>
      </w:r>
    </w:p>
    <w:p w14:paraId="7F2B0A92" w14:textId="77777777" w:rsidR="00B078E4" w:rsidRDefault="00B15E69">
      <w:pPr>
        <w:spacing w:before="26" w:after="0"/>
      </w:pPr>
      <w:r>
        <w:rPr>
          <w:color w:val="000000"/>
        </w:rPr>
        <w:t>1. Podstawą otrzymania wsparcia w ramach inicjatywy lokalnej jest złożenie wniosku, w rozumieniu przepisów ustawy z dnia 14 czerwca 1960 r. Kodeks postępowania administracyjnego. Oceny i rozpatrzenia wniosków o realizację zadań publicznych w ramach inicjatywy lokalnej dokonuje Burmistrz Olsztynka, w oparciu o kryteria określone w § 3 niniejszej uchwały.</w:t>
      </w:r>
    </w:p>
    <w:p w14:paraId="31418890" w14:textId="77777777" w:rsidR="00B078E4" w:rsidRDefault="00B15E69">
      <w:pPr>
        <w:spacing w:before="26" w:after="0"/>
      </w:pPr>
      <w:r>
        <w:rPr>
          <w:color w:val="000000"/>
        </w:rPr>
        <w:t>2. Wniosek może zostać złożony na formularzu, którego wzór określi Burmistrz Olsztynka stosownym zarządzeniem. Wniosek może być złożony w innej formie pod warunkiem jednak, że zawierać będzie niezbędne informacje określone we wzorze formularza.</w:t>
      </w:r>
    </w:p>
    <w:p w14:paraId="3A20CA2A" w14:textId="77777777" w:rsidR="00B078E4" w:rsidRDefault="00B15E69">
      <w:pPr>
        <w:spacing w:before="26" w:after="0"/>
      </w:pPr>
      <w:r>
        <w:rPr>
          <w:color w:val="000000"/>
        </w:rPr>
        <w:t>3. Po rozpatrzeniu wniosku wnioskodawca powiadamiany jest o sposobie jego załatwienia z zachowaniem terminów określonych w ustawie z dnia 14 czerwca 1960 r. Kodeks postępowania administracyjnego.</w:t>
      </w:r>
    </w:p>
    <w:p w14:paraId="16F87C89" w14:textId="77777777" w:rsidR="00B078E4" w:rsidRDefault="00B15E69">
      <w:pPr>
        <w:spacing w:before="26" w:after="0"/>
      </w:pPr>
      <w:r>
        <w:rPr>
          <w:color w:val="000000"/>
        </w:rPr>
        <w:t>4. Wykazy złożonych wniosków wraz z sumą punktów przyznanych im w drodze oceny ogłaszane są na koniec roku na Portalu Informacyjnym Olsztynka oraz w Biuletynie Informacji Publicznej Urzędu Miejskiego w Olsztynku.</w:t>
      </w:r>
    </w:p>
    <w:p w14:paraId="55CE4DFD" w14:textId="77777777" w:rsidR="00B078E4" w:rsidRDefault="00B15E69">
      <w:pPr>
        <w:spacing w:before="26" w:after="0"/>
      </w:pPr>
      <w:r>
        <w:rPr>
          <w:b/>
          <w:color w:val="000000"/>
        </w:rPr>
        <w:lastRenderedPageBreak/>
        <w:t xml:space="preserve">§ 3. </w:t>
      </w:r>
      <w:r>
        <w:rPr>
          <w:color w:val="000000"/>
        </w:rPr>
        <w:t>Przy ocenie wniosku o realizację zadania publicznego w ramach inicjatywy lokalnej stosuje się kryteria oceny i odpowiadającą im punktację: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508"/>
        <w:gridCol w:w="1384"/>
      </w:tblGrid>
      <w:tr w:rsidR="00B078E4" w14:paraId="009F0A15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C1EB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Kryteria oceny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3A80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Ilość punktów</w:t>
            </w:r>
          </w:p>
        </w:tc>
      </w:tr>
      <w:tr w:rsidR="00B078E4" w14:paraId="2795EDBD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28957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Kryterium I</w:t>
            </w:r>
          </w:p>
          <w:p w14:paraId="296BB3E9" w14:textId="77777777" w:rsidR="00B078E4" w:rsidRDefault="00B15E69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Forma zaangażowania mieszkańców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C6D7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od 1 do 3</w:t>
            </w:r>
          </w:p>
        </w:tc>
      </w:tr>
      <w:tr w:rsidR="00B078E4" w14:paraId="77162A0D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E3803" w14:textId="77777777" w:rsidR="00B078E4" w:rsidRDefault="00B15E69">
            <w:pPr>
              <w:spacing w:after="0"/>
            </w:pPr>
            <w:r>
              <w:rPr>
                <w:color w:val="000000"/>
              </w:rPr>
              <w:t>Świadczenie pracy społecznej wolontariuszy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7A874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B078E4" w14:paraId="65754158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329B" w14:textId="77777777" w:rsidR="00B078E4" w:rsidRDefault="00B15E69">
            <w:pPr>
              <w:spacing w:after="0"/>
            </w:pPr>
            <w:r>
              <w:rPr>
                <w:color w:val="000000"/>
              </w:rPr>
              <w:t>Świadczenie rzeczowe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A1DC7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078E4" w14:paraId="5F96E650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8B5F1" w14:textId="77777777" w:rsidR="00B078E4" w:rsidRDefault="00B15E69">
            <w:pPr>
              <w:spacing w:after="0"/>
            </w:pPr>
            <w:r>
              <w:rPr>
                <w:color w:val="000000"/>
              </w:rPr>
              <w:t>Świadczenie pieniężne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CAC0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078E4" w14:paraId="25EE21AA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7E9A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Kryterium II</w:t>
            </w:r>
          </w:p>
          <w:p w14:paraId="361BB73B" w14:textId="77777777" w:rsidR="00B078E4" w:rsidRDefault="00B15E69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Wkład własny wnioskodawcy w formie pracy społecznej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31BE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od 2 do 6</w:t>
            </w:r>
          </w:p>
        </w:tc>
      </w:tr>
      <w:tr w:rsidR="00B078E4" w14:paraId="0B0707C9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2FDB" w14:textId="77777777" w:rsidR="00B078E4" w:rsidRDefault="00B15E69">
            <w:pPr>
              <w:spacing w:after="0"/>
            </w:pPr>
            <w:r>
              <w:rPr>
                <w:color w:val="000000"/>
              </w:rPr>
              <w:t>powyżej 120 godzin pracy społecznej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A7C5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B078E4" w14:paraId="0DBAB88A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26DFB" w14:textId="77777777" w:rsidR="00B078E4" w:rsidRDefault="00B15E69">
            <w:pPr>
              <w:spacing w:after="0"/>
            </w:pPr>
            <w:r>
              <w:rPr>
                <w:color w:val="000000"/>
              </w:rPr>
              <w:t>od 81 do 120 godzin pracy społecznej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2065B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078E4" w14:paraId="6C2946FE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33B0" w14:textId="77777777" w:rsidR="00B078E4" w:rsidRDefault="00B15E69">
            <w:pPr>
              <w:spacing w:after="0"/>
            </w:pPr>
            <w:r>
              <w:rPr>
                <w:color w:val="000000"/>
              </w:rPr>
              <w:t>od 50 do 80 godzin pracy społecznej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D18F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078E4" w14:paraId="2968862C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7BA2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Kryterium III</w:t>
            </w:r>
          </w:p>
          <w:p w14:paraId="2FB4A4FC" w14:textId="77777777" w:rsidR="00B078E4" w:rsidRDefault="00B15E69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Udział rzeczowy wnioskodawcy w realizacji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14B0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od 0 do 6</w:t>
            </w:r>
          </w:p>
        </w:tc>
      </w:tr>
      <w:tr w:rsidR="00B078E4" w14:paraId="37E33F33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FE7B" w14:textId="77777777" w:rsidR="00B078E4" w:rsidRDefault="00B15E69">
            <w:pPr>
              <w:spacing w:after="0"/>
            </w:pPr>
            <w:r>
              <w:rPr>
                <w:color w:val="000000"/>
              </w:rPr>
              <w:t>powyżej 51 %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8CDF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B078E4" w14:paraId="62B011FA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C487E" w14:textId="77777777" w:rsidR="00B078E4" w:rsidRDefault="00B15E69">
            <w:pPr>
              <w:spacing w:after="0"/>
            </w:pPr>
            <w:r>
              <w:rPr>
                <w:color w:val="000000"/>
              </w:rPr>
              <w:t>od 31 % do 50 %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CFC2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B078E4" w14:paraId="2CC85C17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8F1F" w14:textId="77777777" w:rsidR="00B078E4" w:rsidRDefault="00B15E69">
            <w:pPr>
              <w:spacing w:after="0"/>
            </w:pPr>
            <w:r>
              <w:rPr>
                <w:color w:val="000000"/>
              </w:rPr>
              <w:t>od 21 % do 30 %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54FF0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078E4" w14:paraId="251F4BAA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1B726" w14:textId="77777777" w:rsidR="00B078E4" w:rsidRDefault="00B15E69">
            <w:pPr>
              <w:spacing w:after="0"/>
            </w:pPr>
            <w:r>
              <w:rPr>
                <w:color w:val="000000"/>
              </w:rPr>
              <w:t>od 11 % do 20 %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BE9A6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B078E4" w14:paraId="601C8A9A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681BD" w14:textId="77777777" w:rsidR="00B078E4" w:rsidRDefault="00B15E69">
            <w:pPr>
              <w:spacing w:after="0"/>
            </w:pPr>
            <w:r>
              <w:rPr>
                <w:color w:val="000000"/>
              </w:rPr>
              <w:t>od 5 % do 10 %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C065A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078E4" w14:paraId="32573AB3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E22F7" w14:textId="77777777" w:rsidR="00B078E4" w:rsidRDefault="00B15E69">
            <w:pPr>
              <w:spacing w:after="0"/>
            </w:pPr>
            <w:r>
              <w:rPr>
                <w:color w:val="000000"/>
              </w:rPr>
              <w:t>do 5 %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04295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078E4" w14:paraId="33091623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3C66F" w14:textId="77777777" w:rsidR="00B078E4" w:rsidRDefault="00B15E69">
            <w:pPr>
              <w:spacing w:after="0"/>
            </w:pPr>
            <w:r>
              <w:rPr>
                <w:color w:val="000000"/>
              </w:rPr>
              <w:t>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6F43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B078E4" w14:paraId="61BADB86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30A69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Kryterium IV</w:t>
            </w:r>
          </w:p>
          <w:p w14:paraId="4FD36C35" w14:textId="77777777" w:rsidR="00B078E4" w:rsidRDefault="00B15E69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Udział finansowy wnioskodawcy w realizacji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1613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od 1 do 5</w:t>
            </w:r>
          </w:p>
        </w:tc>
      </w:tr>
      <w:tr w:rsidR="00B078E4" w14:paraId="6544D6DF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49100" w14:textId="77777777" w:rsidR="00B078E4" w:rsidRDefault="00B15E69">
            <w:pPr>
              <w:spacing w:after="0"/>
            </w:pPr>
            <w:r>
              <w:rPr>
                <w:color w:val="000000"/>
              </w:rPr>
              <w:t>od 81 % do 100 %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875C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B078E4" w14:paraId="27BA32B3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0BFF" w14:textId="77777777" w:rsidR="00B078E4" w:rsidRDefault="00B15E69">
            <w:pPr>
              <w:spacing w:after="0"/>
            </w:pPr>
            <w:r>
              <w:rPr>
                <w:color w:val="000000"/>
              </w:rPr>
              <w:t>od 61 % do 80 %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E717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078E4" w14:paraId="2842936A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7D299" w14:textId="77777777" w:rsidR="00B078E4" w:rsidRDefault="00B15E69">
            <w:pPr>
              <w:spacing w:after="0"/>
            </w:pPr>
            <w:r>
              <w:rPr>
                <w:color w:val="000000"/>
              </w:rPr>
              <w:t>od 41 % do 60 %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FBB1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B078E4" w14:paraId="05F802DD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0261" w14:textId="77777777" w:rsidR="00B078E4" w:rsidRDefault="00B15E69">
            <w:pPr>
              <w:spacing w:after="0"/>
            </w:pPr>
            <w:r>
              <w:rPr>
                <w:color w:val="000000"/>
              </w:rPr>
              <w:t>od 16 % do 40 %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E17E9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078E4" w14:paraId="23F30B91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9B20" w14:textId="77777777" w:rsidR="00B078E4" w:rsidRDefault="00B15E69">
            <w:pPr>
              <w:spacing w:after="0"/>
            </w:pPr>
            <w:r>
              <w:rPr>
                <w:color w:val="000000"/>
              </w:rPr>
              <w:t>do 15 %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CF01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078E4" w14:paraId="019DFE08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F87FA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Kryterium V</w:t>
            </w:r>
          </w:p>
          <w:p w14:paraId="74E0548A" w14:textId="77777777" w:rsidR="00B078E4" w:rsidRDefault="00B15E69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Zaangażowanie środków budżetowych Gminy w stosunku do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8205A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od 1 do 6</w:t>
            </w:r>
          </w:p>
        </w:tc>
      </w:tr>
      <w:tr w:rsidR="00B078E4" w14:paraId="2F98740E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72A83" w14:textId="77777777" w:rsidR="00B078E4" w:rsidRDefault="00B15E69">
            <w:pPr>
              <w:spacing w:after="0"/>
            </w:pPr>
            <w:r>
              <w:rPr>
                <w:color w:val="000000"/>
              </w:rPr>
              <w:t>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6A081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B078E4" w14:paraId="04F65D41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108F" w14:textId="77777777" w:rsidR="00B078E4" w:rsidRDefault="00B15E69">
            <w:pPr>
              <w:spacing w:after="0"/>
            </w:pPr>
            <w:r>
              <w:rPr>
                <w:color w:val="000000"/>
              </w:rPr>
              <w:t>do 20 %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FEC4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B078E4" w14:paraId="6CDE0384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434FE" w14:textId="77777777" w:rsidR="00B078E4" w:rsidRDefault="00B15E69">
            <w:pPr>
              <w:spacing w:after="0"/>
            </w:pPr>
            <w:r>
              <w:rPr>
                <w:color w:val="000000"/>
              </w:rPr>
              <w:t>od 21 % do 40 %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DED2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078E4" w14:paraId="5328C4D3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9C814" w14:textId="77777777" w:rsidR="00B078E4" w:rsidRDefault="00B15E69">
            <w:pPr>
              <w:spacing w:after="0"/>
            </w:pPr>
            <w:r>
              <w:rPr>
                <w:color w:val="000000"/>
              </w:rPr>
              <w:t>od 41 % do 60 %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7B1C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B078E4" w14:paraId="1C261901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3C2F8" w14:textId="77777777" w:rsidR="00B078E4" w:rsidRDefault="00B15E69">
            <w:pPr>
              <w:spacing w:after="0"/>
            </w:pPr>
            <w:r>
              <w:rPr>
                <w:color w:val="000000"/>
              </w:rPr>
              <w:t>od 61 % do 80 %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88A6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078E4" w14:paraId="7BB995A8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06E3" w14:textId="77777777" w:rsidR="00B078E4" w:rsidRDefault="00B15E69">
            <w:pPr>
              <w:spacing w:after="0"/>
            </w:pPr>
            <w:r>
              <w:rPr>
                <w:color w:val="000000"/>
              </w:rPr>
              <w:t>od 81 % do 100 % wartości zadania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3644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078E4" w14:paraId="0ACFA820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F4EC3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Kryterium VI</w:t>
            </w:r>
          </w:p>
          <w:p w14:paraId="756D44B6" w14:textId="77777777" w:rsidR="00B078E4" w:rsidRDefault="00B15E69">
            <w:pPr>
              <w:spacing w:before="25" w:after="0"/>
              <w:jc w:val="center"/>
            </w:pPr>
            <w:r>
              <w:rPr>
                <w:b/>
                <w:color w:val="000000"/>
              </w:rPr>
              <w:lastRenderedPageBreak/>
              <w:t>Zgodność wniosku z dokumentami strategicznymi i planami inwestycyjnymi Gminy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1EAF5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lastRenderedPageBreak/>
              <w:t>od 0 do 1</w:t>
            </w:r>
          </w:p>
        </w:tc>
      </w:tr>
      <w:tr w:rsidR="00B078E4" w14:paraId="75EB3D4B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957C" w14:textId="77777777" w:rsidR="00B078E4" w:rsidRDefault="00B15E69">
            <w:pPr>
              <w:spacing w:after="0"/>
            </w:pPr>
            <w:r>
              <w:rPr>
                <w:color w:val="000000"/>
              </w:rPr>
              <w:t>Wniosek wpisuje się w co najmniej jeden dokument strategiczny / plan inwestycyjny Gminy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0A94A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078E4" w14:paraId="1F0B4E1D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560A" w14:textId="77777777" w:rsidR="00B078E4" w:rsidRDefault="00B15E69">
            <w:pPr>
              <w:spacing w:after="0"/>
            </w:pPr>
            <w:r>
              <w:rPr>
                <w:color w:val="000000"/>
              </w:rPr>
              <w:t>Wniosek nie wpisuje się w żaden dokument strategiczny / plan inwestycyjny Gminy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97C5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B078E4" w14:paraId="0D3C17A7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7772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Kryterium VII</w:t>
            </w:r>
          </w:p>
          <w:p w14:paraId="65B2F9C6" w14:textId="77777777" w:rsidR="00B078E4" w:rsidRDefault="00B15E69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Szacunkowa liczba odbiorców, zakres oddziaływania inicjatywy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04F6" w14:textId="77777777" w:rsidR="00B078E4" w:rsidRDefault="00B15E69">
            <w:pPr>
              <w:spacing w:after="0"/>
              <w:jc w:val="center"/>
            </w:pPr>
            <w:r>
              <w:rPr>
                <w:b/>
                <w:color w:val="000000"/>
              </w:rPr>
              <w:t>od 1 do 4</w:t>
            </w:r>
          </w:p>
        </w:tc>
      </w:tr>
      <w:tr w:rsidR="00B078E4" w14:paraId="55FCB6B6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23AE" w14:textId="77777777" w:rsidR="00B078E4" w:rsidRDefault="00B15E69">
            <w:pPr>
              <w:spacing w:after="0"/>
            </w:pPr>
            <w:r>
              <w:rPr>
                <w:color w:val="000000"/>
              </w:rPr>
              <w:t>Inicjatywa oddziałująca na dużą część mieszkańców, stanowiąca kontynuację zadań z lat poprzednich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9A505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078E4" w14:paraId="7A75D1FF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A54BC" w14:textId="77777777" w:rsidR="00B078E4" w:rsidRDefault="00B15E69">
            <w:pPr>
              <w:spacing w:after="0"/>
            </w:pPr>
            <w:r>
              <w:rPr>
                <w:color w:val="000000"/>
              </w:rPr>
              <w:t>Inicjatywa oddziałująca na dużą część mieszkańców, niestanowiąca kontynuacji zadań z lat poprzednich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8A5C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B078E4" w14:paraId="277CB061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61707" w14:textId="77777777" w:rsidR="00B078E4" w:rsidRDefault="00B15E69">
            <w:pPr>
              <w:spacing w:after="0"/>
            </w:pPr>
            <w:r>
              <w:rPr>
                <w:color w:val="000000"/>
              </w:rPr>
              <w:t>Inicjatywa oddziałująca na niewielką część mieszkańców, stanowiąca kontynuację zadań z lat poprzednich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36E5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078E4" w14:paraId="6D30560B" w14:textId="77777777">
        <w:trPr>
          <w:trHeight w:val="45"/>
          <w:tblCellSpacing w:w="0" w:type="auto"/>
        </w:trPr>
        <w:tc>
          <w:tcPr>
            <w:tcW w:w="139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5420" w14:textId="77777777" w:rsidR="00B078E4" w:rsidRDefault="00B15E69">
            <w:pPr>
              <w:spacing w:after="0"/>
            </w:pPr>
            <w:r>
              <w:rPr>
                <w:color w:val="000000"/>
              </w:rPr>
              <w:t>Inicjatywa oddziałująca na niewielką część mieszkańców, niestanowiąca kontynuacji zadań z lat poprzednich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3620" w14:textId="77777777" w:rsidR="00B078E4" w:rsidRDefault="00B15E69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14:paraId="7261DDD4" w14:textId="77777777" w:rsidR="00B078E4" w:rsidRDefault="00B15E69">
      <w:pPr>
        <w:spacing w:after="0"/>
      </w:pPr>
      <w:r>
        <w:rPr>
          <w:color w:val="000000"/>
        </w:rPr>
        <w:t xml:space="preserve"> Pokaż resztę tabeli </w:t>
      </w:r>
    </w:p>
    <w:p w14:paraId="2F87F558" w14:textId="77777777" w:rsidR="00B078E4" w:rsidRDefault="00B15E69">
      <w:pPr>
        <w:spacing w:before="26" w:after="240"/>
      </w:pPr>
      <w:r>
        <w:rPr>
          <w:b/>
          <w:color w:val="000000"/>
        </w:rPr>
        <w:t xml:space="preserve">§ 4. </w:t>
      </w:r>
      <w:r>
        <w:rPr>
          <w:color w:val="000000"/>
        </w:rPr>
        <w:t>Wykonanie uchwały powierza się Burmistrzowi Olsztynka.</w:t>
      </w:r>
    </w:p>
    <w:p w14:paraId="0DDBF708" w14:textId="77777777" w:rsidR="00B078E4" w:rsidRDefault="00B15E69">
      <w:pPr>
        <w:spacing w:before="26" w:after="240"/>
      </w:pPr>
      <w:r>
        <w:rPr>
          <w:b/>
          <w:color w:val="000000"/>
        </w:rPr>
        <w:t xml:space="preserve">§ 5. </w:t>
      </w:r>
      <w:r>
        <w:rPr>
          <w:color w:val="000000"/>
        </w:rPr>
        <w:t>Uchwała wchodzi w życie po upływie 14 dni od dnia ogłoszenia w Dzienniku Urzędowym Województwa Warmińsko-Mazurskiego.</w:t>
      </w:r>
    </w:p>
    <w:sectPr w:rsidR="00B078E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64F"/>
    <w:multiLevelType w:val="multilevel"/>
    <w:tmpl w:val="165AFE8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297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E4"/>
    <w:rsid w:val="00B078E4"/>
    <w:rsid w:val="00B15E69"/>
    <w:rsid w:val="00D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5147"/>
  <w15:docId w15:val="{0E28EE67-DC81-4394-8016-911EB989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a.tomaszewska</dc:creator>
  <cp:lastModifiedBy>a.tomaszewska</cp:lastModifiedBy>
  <cp:revision>2</cp:revision>
  <dcterms:created xsi:type="dcterms:W3CDTF">2025-08-21T08:44:00Z</dcterms:created>
  <dcterms:modified xsi:type="dcterms:W3CDTF">2025-08-21T08:44:00Z</dcterms:modified>
</cp:coreProperties>
</file>