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CE27" w14:textId="77777777" w:rsidR="001B0831" w:rsidRPr="00C30842" w:rsidRDefault="001B0831" w:rsidP="001B083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aps/>
          <w:szCs w:val="22"/>
          <w:lang w:eastAsia="pl-PL"/>
        </w:rPr>
      </w:pPr>
      <w:r w:rsidRPr="00C30842">
        <w:rPr>
          <w:rFonts w:eastAsia="Times New Roman"/>
          <w:b/>
          <w:bCs/>
          <w:caps/>
          <w:szCs w:val="22"/>
          <w:lang w:eastAsia="pl-PL"/>
        </w:rPr>
        <w:tab/>
      </w:r>
      <w:r w:rsidRPr="00C30842">
        <w:rPr>
          <w:rFonts w:eastAsia="Times New Roman"/>
          <w:b/>
          <w:bCs/>
          <w:caps/>
          <w:szCs w:val="22"/>
          <w:lang w:eastAsia="pl-PL"/>
        </w:rPr>
        <w:tab/>
      </w:r>
      <w:r w:rsidRPr="00C30842">
        <w:rPr>
          <w:rFonts w:eastAsia="Times New Roman"/>
          <w:b/>
          <w:bCs/>
          <w:caps/>
          <w:szCs w:val="22"/>
          <w:lang w:eastAsia="pl-PL"/>
        </w:rPr>
        <w:tab/>
      </w:r>
      <w:r w:rsidRPr="00C30842">
        <w:rPr>
          <w:rFonts w:eastAsia="Times New Roman"/>
          <w:b/>
          <w:bCs/>
          <w:caps/>
          <w:szCs w:val="22"/>
          <w:lang w:eastAsia="pl-PL"/>
        </w:rPr>
        <w:tab/>
      </w:r>
      <w:r w:rsidRPr="00C30842">
        <w:rPr>
          <w:rFonts w:eastAsia="Times New Roman"/>
          <w:b/>
          <w:bCs/>
          <w:caps/>
          <w:szCs w:val="22"/>
          <w:lang w:eastAsia="pl-PL"/>
        </w:rPr>
        <w:tab/>
      </w:r>
      <w:r w:rsidRPr="00C30842">
        <w:rPr>
          <w:rFonts w:eastAsia="Times New Roman"/>
          <w:b/>
          <w:bCs/>
          <w:caps/>
          <w:szCs w:val="22"/>
          <w:lang w:eastAsia="pl-PL"/>
        </w:rPr>
        <w:tab/>
      </w:r>
      <w:r w:rsidRPr="00C30842">
        <w:rPr>
          <w:rFonts w:eastAsia="Times New Roman"/>
          <w:b/>
          <w:bCs/>
          <w:caps/>
          <w:szCs w:val="22"/>
          <w:lang w:eastAsia="pl-PL"/>
        </w:rPr>
        <w:tab/>
      </w:r>
      <w:r w:rsidRPr="00C30842">
        <w:rPr>
          <w:rFonts w:eastAsia="Times New Roman"/>
          <w:b/>
          <w:bCs/>
          <w:caps/>
          <w:szCs w:val="22"/>
          <w:lang w:eastAsia="pl-PL"/>
        </w:rPr>
        <w:tab/>
      </w:r>
      <w:r w:rsidRPr="00C30842">
        <w:rPr>
          <w:rFonts w:eastAsia="Times New Roman"/>
          <w:b/>
          <w:bCs/>
          <w:caps/>
          <w:szCs w:val="22"/>
          <w:lang w:eastAsia="pl-PL"/>
        </w:rPr>
        <w:tab/>
      </w:r>
      <w:r w:rsidRPr="00C30842">
        <w:rPr>
          <w:rFonts w:eastAsia="Times New Roman"/>
          <w:b/>
          <w:bCs/>
          <w:caps/>
          <w:szCs w:val="22"/>
          <w:lang w:eastAsia="pl-PL"/>
        </w:rPr>
        <w:tab/>
      </w:r>
      <w:r w:rsidRPr="00C30842">
        <w:rPr>
          <w:rFonts w:eastAsia="Times New Roman"/>
          <w:b/>
          <w:bCs/>
          <w:caps/>
          <w:szCs w:val="22"/>
          <w:lang w:eastAsia="pl-PL"/>
        </w:rPr>
        <w:tab/>
      </w:r>
      <w:r w:rsidRPr="00C30842">
        <w:rPr>
          <w:rFonts w:eastAsia="Times New Roman"/>
          <w:caps/>
          <w:szCs w:val="22"/>
          <w:lang w:eastAsia="pl-PL"/>
        </w:rPr>
        <w:t>PROJEKT</w:t>
      </w:r>
    </w:p>
    <w:p w14:paraId="2D498756" w14:textId="77777777" w:rsidR="001B0831" w:rsidRPr="00C30842" w:rsidRDefault="001B0831" w:rsidP="001B08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zCs w:val="22"/>
          <w:lang w:eastAsia="pl-PL"/>
        </w:rPr>
      </w:pPr>
    </w:p>
    <w:p w14:paraId="78D9A78F" w14:textId="77777777" w:rsidR="001B0831" w:rsidRPr="00C30842" w:rsidRDefault="001B0831" w:rsidP="001B08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zCs w:val="22"/>
          <w:lang w:eastAsia="pl-PL"/>
        </w:rPr>
      </w:pPr>
      <w:r w:rsidRPr="00C30842">
        <w:rPr>
          <w:rFonts w:eastAsia="Times New Roman"/>
          <w:b/>
          <w:bCs/>
          <w:caps/>
          <w:szCs w:val="22"/>
          <w:lang w:eastAsia="pl-PL"/>
        </w:rPr>
        <w:t>Uchwała Nr ……/202</w:t>
      </w:r>
      <w:r>
        <w:rPr>
          <w:rFonts w:eastAsia="Times New Roman"/>
          <w:b/>
          <w:bCs/>
          <w:caps/>
          <w:szCs w:val="22"/>
          <w:lang w:eastAsia="pl-PL"/>
        </w:rPr>
        <w:t>2</w:t>
      </w:r>
      <w:r w:rsidRPr="00C30842">
        <w:rPr>
          <w:rFonts w:eastAsia="Times New Roman"/>
          <w:b/>
          <w:bCs/>
          <w:caps/>
          <w:szCs w:val="22"/>
          <w:lang w:eastAsia="pl-PL"/>
        </w:rPr>
        <w:br/>
        <w:t>Rady Miejskiej w Olsztynku</w:t>
      </w:r>
    </w:p>
    <w:p w14:paraId="50FE176D" w14:textId="77777777" w:rsidR="001B0831" w:rsidRPr="00C30842" w:rsidRDefault="001B0831" w:rsidP="001B0831">
      <w:pPr>
        <w:autoSpaceDE w:val="0"/>
        <w:autoSpaceDN w:val="0"/>
        <w:adjustRightInd w:val="0"/>
        <w:spacing w:before="280" w:after="280" w:line="240" w:lineRule="auto"/>
        <w:jc w:val="center"/>
        <w:rPr>
          <w:rFonts w:eastAsia="Times New Roman"/>
          <w:b/>
          <w:bCs/>
          <w:caps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z dnia .................... 202</w:t>
      </w:r>
      <w:r>
        <w:rPr>
          <w:rFonts w:eastAsia="Times New Roman"/>
          <w:szCs w:val="22"/>
          <w:lang w:eastAsia="pl-PL"/>
        </w:rPr>
        <w:t>2</w:t>
      </w:r>
      <w:r w:rsidRPr="00C30842">
        <w:rPr>
          <w:rFonts w:eastAsia="Times New Roman"/>
          <w:szCs w:val="22"/>
          <w:lang w:eastAsia="pl-PL"/>
        </w:rPr>
        <w:t> r.</w:t>
      </w:r>
    </w:p>
    <w:p w14:paraId="3ED5A1D1" w14:textId="77777777" w:rsidR="001B0831" w:rsidRPr="00C30842" w:rsidRDefault="001B0831" w:rsidP="001B083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eastAsia="Times New Roman"/>
          <w:b/>
          <w:bCs/>
          <w:szCs w:val="22"/>
          <w:lang w:eastAsia="pl-PL"/>
        </w:rPr>
      </w:pPr>
      <w:r w:rsidRPr="00C30842">
        <w:rPr>
          <w:rFonts w:eastAsia="Times New Roman"/>
          <w:b/>
          <w:bCs/>
          <w:szCs w:val="22"/>
          <w:lang w:eastAsia="pl-PL"/>
        </w:rPr>
        <w:t>w sprawie uchwalenia Programu współpracy Gminy Olsztynek z organizacjami pozarządowymi  oraz podmiotami, o których mowa w ustawie o działalności pożytku publicznego i o wolontariacie na rok 202</w:t>
      </w:r>
      <w:r>
        <w:rPr>
          <w:rFonts w:eastAsia="Times New Roman"/>
          <w:b/>
          <w:bCs/>
          <w:szCs w:val="22"/>
          <w:lang w:eastAsia="pl-PL"/>
        </w:rPr>
        <w:t>3</w:t>
      </w:r>
    </w:p>
    <w:p w14:paraId="24AD9403" w14:textId="77777777" w:rsidR="001B0831" w:rsidRPr="00C30842" w:rsidRDefault="001B0831" w:rsidP="001B0831">
      <w:pPr>
        <w:keepLines/>
        <w:spacing w:before="120" w:after="120"/>
        <w:ind w:firstLine="227"/>
        <w:jc w:val="both"/>
        <w:rPr>
          <w:u w:color="000000"/>
        </w:rPr>
      </w:pPr>
      <w:r w:rsidRPr="00C30842">
        <w:t>Na podstawie art. 7 ust. 1 pkt 19 ustawy z dnia 8 marca 1990 r. o samorządzie gminnym (Dz. U. z 2021 r. poz. 1372 z </w:t>
      </w:r>
      <w:proofErr w:type="spellStart"/>
      <w:r w:rsidRPr="00C30842">
        <w:t>późn</w:t>
      </w:r>
      <w:proofErr w:type="spellEnd"/>
      <w:r w:rsidRPr="00C30842">
        <w:t>. zm.</w:t>
      </w:r>
      <w:r w:rsidRPr="00C30842">
        <w:rPr>
          <w:u w:color="000000"/>
        </w:rPr>
        <w:t>) oraz art. 5a ust. 1 i 4 ustawy z dnia 24 kwietnia 2003 r. o działalności pożytku publicznego i o wolontariacie (Dz. U. z 2020 r. poz. 1057 z </w:t>
      </w:r>
      <w:proofErr w:type="spellStart"/>
      <w:r w:rsidRPr="00C30842">
        <w:rPr>
          <w:u w:color="000000"/>
        </w:rPr>
        <w:t>późn</w:t>
      </w:r>
      <w:proofErr w:type="spellEnd"/>
      <w:r w:rsidRPr="00C30842">
        <w:rPr>
          <w:u w:color="000000"/>
        </w:rPr>
        <w:t xml:space="preserve">. zm.) - </w:t>
      </w:r>
      <w:r w:rsidRPr="00C30842">
        <w:rPr>
          <w:b/>
          <w:u w:color="000000"/>
        </w:rPr>
        <w:t xml:space="preserve">Rada Miejska uchwala, </w:t>
      </w:r>
      <w:r w:rsidRPr="00C30842">
        <w:rPr>
          <w:u w:color="000000"/>
        </w:rPr>
        <w:t>co następuje:</w:t>
      </w:r>
    </w:p>
    <w:p w14:paraId="3213FCB3" w14:textId="77777777" w:rsidR="001B0831" w:rsidRPr="00C30842" w:rsidRDefault="001B0831" w:rsidP="001B0831">
      <w:pPr>
        <w:keepLines/>
        <w:spacing w:before="120" w:after="120"/>
        <w:ind w:firstLine="340"/>
        <w:jc w:val="both"/>
        <w:rPr>
          <w:u w:color="000000"/>
        </w:rPr>
      </w:pPr>
      <w:r w:rsidRPr="00C30842">
        <w:rPr>
          <w:b/>
        </w:rPr>
        <w:t>§ 1. </w:t>
      </w:r>
      <w:r w:rsidRPr="00C30842">
        <w:rPr>
          <w:u w:color="000000"/>
        </w:rPr>
        <w:t xml:space="preserve">Uchwala się Program współpracy Gminy Olsztynek z organizacjami pozarządowymi oraz podmiotami, o których mowa w ustawie o działalności pożytku publicznego i o wolontariacie na rok 2022, stanowiący załącznik do niniejszej uchwały. </w:t>
      </w:r>
    </w:p>
    <w:p w14:paraId="43D22F0D" w14:textId="77777777" w:rsidR="001B0831" w:rsidRPr="00C30842" w:rsidRDefault="001B0831" w:rsidP="001B0831">
      <w:pPr>
        <w:keepLines/>
        <w:spacing w:before="120" w:after="120"/>
        <w:ind w:firstLine="340"/>
        <w:jc w:val="both"/>
        <w:rPr>
          <w:u w:color="000000"/>
        </w:rPr>
      </w:pPr>
      <w:r w:rsidRPr="00C30842">
        <w:rPr>
          <w:b/>
        </w:rPr>
        <w:t>§ 2. </w:t>
      </w:r>
      <w:r w:rsidRPr="00C30842">
        <w:rPr>
          <w:u w:color="000000"/>
        </w:rPr>
        <w:t>Wykonanie uchwały powierza się Burmistrzowi Olsztynka.</w:t>
      </w:r>
    </w:p>
    <w:p w14:paraId="7163DF42" w14:textId="77777777" w:rsidR="001B0831" w:rsidRPr="00C30842" w:rsidRDefault="001B0831" w:rsidP="001B0831">
      <w:pPr>
        <w:keepNext/>
        <w:keepLines/>
        <w:spacing w:before="120" w:after="120"/>
        <w:ind w:firstLine="340"/>
        <w:jc w:val="both"/>
        <w:rPr>
          <w:u w:color="000000"/>
        </w:rPr>
      </w:pPr>
      <w:r w:rsidRPr="00C30842">
        <w:rPr>
          <w:b/>
        </w:rPr>
        <w:t>§ 3. </w:t>
      </w:r>
      <w:r w:rsidRPr="00C30842">
        <w:rPr>
          <w:u w:color="000000"/>
        </w:rPr>
        <w:t>Uchwała obowiązuje po upływie  14 dni od dnia opublikowania w Dzienniku Urzędowym Województwa Warmińsko-Mazurskiego.</w:t>
      </w:r>
    </w:p>
    <w:p w14:paraId="1F78E981" w14:textId="77777777" w:rsidR="001B0831" w:rsidRPr="00C30842" w:rsidRDefault="001B0831" w:rsidP="001B0831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/>
          <w:szCs w:val="22"/>
          <w:lang w:eastAsia="pl-PL"/>
        </w:rPr>
      </w:pPr>
    </w:p>
    <w:p w14:paraId="7CA2BD85" w14:textId="77777777" w:rsidR="001B0831" w:rsidRPr="00C30842" w:rsidRDefault="001B0831" w:rsidP="001B0831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 </w:t>
      </w:r>
    </w:p>
    <w:p w14:paraId="0A4D9859" w14:textId="77777777" w:rsidR="001B0831" w:rsidRPr="00C30842" w:rsidRDefault="001B0831" w:rsidP="001B0831"/>
    <w:p w14:paraId="5DDA39B7" w14:textId="77777777" w:rsidR="001B0831" w:rsidRPr="00C30842" w:rsidRDefault="001B0831" w:rsidP="001B0831"/>
    <w:p w14:paraId="17E501D7" w14:textId="77777777" w:rsidR="001B0831" w:rsidRPr="00C30842" w:rsidRDefault="001B0831" w:rsidP="001B0831">
      <w:pPr>
        <w:jc w:val="right"/>
        <w:rPr>
          <w:b/>
          <w:bCs/>
        </w:rPr>
      </w:pPr>
      <w:r w:rsidRPr="00C30842">
        <w:rPr>
          <w:b/>
          <w:bCs/>
        </w:rPr>
        <w:t>Przewodniczący Rady Miejskiej</w:t>
      </w:r>
    </w:p>
    <w:p w14:paraId="47845F36" w14:textId="77777777" w:rsidR="001B0831" w:rsidRPr="00C30842" w:rsidRDefault="001B0831" w:rsidP="001B0831">
      <w:pPr>
        <w:ind w:left="6372" w:firstLine="708"/>
        <w:rPr>
          <w:b/>
          <w:bCs/>
          <w:i/>
        </w:rPr>
      </w:pPr>
      <w:r w:rsidRPr="00C30842">
        <w:rPr>
          <w:b/>
          <w:bCs/>
          <w:i/>
        </w:rPr>
        <w:t>Andrzej Wojda</w:t>
      </w:r>
    </w:p>
    <w:p w14:paraId="3C4566BF" w14:textId="77777777" w:rsidR="001B0831" w:rsidRPr="00C30842" w:rsidRDefault="001B0831" w:rsidP="001B0831"/>
    <w:p w14:paraId="4D8375D8" w14:textId="77777777" w:rsidR="001B0831" w:rsidRPr="00C30842" w:rsidRDefault="001B0831" w:rsidP="001B0831"/>
    <w:p w14:paraId="474CABBF" w14:textId="77777777" w:rsidR="001B0831" w:rsidRPr="00C30842" w:rsidRDefault="001B0831" w:rsidP="001B0831"/>
    <w:p w14:paraId="636594C7" w14:textId="77777777" w:rsidR="001B0831" w:rsidRPr="00C30842" w:rsidRDefault="001B0831" w:rsidP="001B0831"/>
    <w:p w14:paraId="4B0980B1" w14:textId="77777777" w:rsidR="001B0831" w:rsidRPr="00C30842" w:rsidRDefault="001B0831" w:rsidP="001B0831"/>
    <w:p w14:paraId="469ADD71" w14:textId="77777777" w:rsidR="001B0831" w:rsidRPr="00C30842" w:rsidRDefault="001B0831" w:rsidP="001B0831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lastRenderedPageBreak/>
        <w:t>Załącznik do Uchwały Nr ....................</w:t>
      </w:r>
      <w:r w:rsidRPr="00C30842">
        <w:rPr>
          <w:rFonts w:eastAsia="Times New Roman"/>
          <w:szCs w:val="22"/>
          <w:lang w:eastAsia="pl-PL"/>
        </w:rPr>
        <w:br/>
        <w:t>Rady Miejskiej w Olsztynku</w:t>
      </w:r>
      <w:r w:rsidRPr="00C30842">
        <w:rPr>
          <w:rFonts w:eastAsia="Times New Roman"/>
          <w:szCs w:val="22"/>
          <w:lang w:eastAsia="pl-PL"/>
        </w:rPr>
        <w:br/>
        <w:t>z dnia....................202</w:t>
      </w:r>
      <w:r>
        <w:rPr>
          <w:rFonts w:eastAsia="Times New Roman"/>
          <w:szCs w:val="22"/>
          <w:lang w:eastAsia="pl-PL"/>
        </w:rPr>
        <w:t>2</w:t>
      </w:r>
      <w:r w:rsidRPr="00C30842">
        <w:rPr>
          <w:rFonts w:eastAsia="Times New Roman"/>
          <w:szCs w:val="22"/>
          <w:lang w:eastAsia="pl-PL"/>
        </w:rPr>
        <w:t xml:space="preserve"> r.</w:t>
      </w:r>
    </w:p>
    <w:p w14:paraId="3E2E1B68" w14:textId="77777777" w:rsidR="001B0831" w:rsidRPr="00C30842" w:rsidRDefault="001B0831" w:rsidP="001B0831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eastAsia="Times New Roman"/>
          <w:szCs w:val="22"/>
          <w:lang w:eastAsia="pl-PL"/>
        </w:rPr>
      </w:pPr>
    </w:p>
    <w:p w14:paraId="09DE3914" w14:textId="77777777" w:rsidR="001B0831" w:rsidRPr="00C30842" w:rsidRDefault="001B0831" w:rsidP="001B083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C30842">
        <w:rPr>
          <w:rFonts w:eastAsia="Times New Roman"/>
          <w:b/>
          <w:bCs/>
          <w:sz w:val="24"/>
          <w:szCs w:val="24"/>
          <w:lang w:eastAsia="pl-PL"/>
        </w:rPr>
        <w:t>Program współpracy Gminy Olsztynek z organizacjami pozarządowymi oraz podmiotami, o których mowa w ustawie o działalności pożytku publicznego i o wolontariacie na rok 202</w:t>
      </w:r>
      <w:r>
        <w:rPr>
          <w:rFonts w:eastAsia="Times New Roman"/>
          <w:b/>
          <w:bCs/>
          <w:sz w:val="24"/>
          <w:szCs w:val="24"/>
          <w:lang w:eastAsia="pl-PL"/>
        </w:rPr>
        <w:t>3</w:t>
      </w:r>
    </w:p>
    <w:p w14:paraId="2D407501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eastAsia="Times New Roman"/>
          <w:b/>
          <w:bCs/>
          <w:szCs w:val="22"/>
          <w:lang w:eastAsia="pl-PL"/>
        </w:rPr>
      </w:pPr>
      <w:r w:rsidRPr="00C30842">
        <w:rPr>
          <w:rFonts w:eastAsia="Times New Roman"/>
          <w:b/>
          <w:bCs/>
          <w:szCs w:val="22"/>
          <w:lang w:eastAsia="pl-PL"/>
        </w:rPr>
        <w:t>Rozdział 1.</w:t>
      </w:r>
      <w:r w:rsidRPr="00C30842">
        <w:rPr>
          <w:rFonts w:eastAsia="Times New Roman"/>
          <w:szCs w:val="22"/>
          <w:lang w:eastAsia="pl-PL"/>
        </w:rPr>
        <w:br/>
      </w:r>
      <w:r w:rsidRPr="00C30842">
        <w:rPr>
          <w:rFonts w:eastAsia="Times New Roman"/>
          <w:b/>
          <w:bCs/>
          <w:szCs w:val="22"/>
          <w:lang w:eastAsia="pl-PL"/>
        </w:rPr>
        <w:t>Przepisy ogólne</w:t>
      </w:r>
    </w:p>
    <w:p w14:paraId="1CD57ECF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b/>
          <w:bCs/>
          <w:szCs w:val="22"/>
          <w:lang w:eastAsia="pl-PL"/>
        </w:rPr>
      </w:pPr>
      <w:r w:rsidRPr="00C30842">
        <w:rPr>
          <w:rFonts w:eastAsia="Times New Roman"/>
          <w:b/>
          <w:bCs/>
          <w:szCs w:val="22"/>
          <w:lang w:eastAsia="pl-PL"/>
        </w:rPr>
        <w:t xml:space="preserve">§ 1. </w:t>
      </w:r>
      <w:r w:rsidRPr="00C30842">
        <w:rPr>
          <w:rFonts w:eastAsia="Times New Roman"/>
          <w:szCs w:val="22"/>
          <w:lang w:eastAsia="pl-PL"/>
        </w:rPr>
        <w:t>Program współpracy Gminy Olsztynek z organizacjami pozarządowymi oraz podmiotami, o których mowa w ustawie o działalności pożytku publicznego i o wolontariacie na rok 202</w:t>
      </w:r>
      <w:r>
        <w:rPr>
          <w:rFonts w:eastAsia="Times New Roman"/>
          <w:szCs w:val="22"/>
          <w:lang w:eastAsia="pl-PL"/>
        </w:rPr>
        <w:t>3</w:t>
      </w:r>
      <w:r w:rsidRPr="00C30842">
        <w:rPr>
          <w:rFonts w:eastAsia="Times New Roman"/>
          <w:szCs w:val="22"/>
          <w:lang w:eastAsia="pl-PL"/>
        </w:rPr>
        <w:t>, zwany dalej „Programem", określa w szczególności:</w:t>
      </w:r>
    </w:p>
    <w:p w14:paraId="456E7DB3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1) cel główny i cele szczegółowe Programu;</w:t>
      </w:r>
    </w:p>
    <w:p w14:paraId="3AD92634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2) zasady współpracy;</w:t>
      </w:r>
    </w:p>
    <w:p w14:paraId="379B5B21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3) zakres przedmiotowy;</w:t>
      </w:r>
    </w:p>
    <w:p w14:paraId="5E03CA57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4) formy współpracy, o których mowa w art. 5 ust. 2 ustawy o działalności pożytku publicznego i o wolontariacie;</w:t>
      </w:r>
    </w:p>
    <w:p w14:paraId="52766523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5) priorytetowe zadania publiczne;</w:t>
      </w:r>
    </w:p>
    <w:p w14:paraId="2312E162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6) okres realizacji ;</w:t>
      </w:r>
    </w:p>
    <w:p w14:paraId="265D3522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7) sposób realizacji Programu;</w:t>
      </w:r>
    </w:p>
    <w:p w14:paraId="60CC2C98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8) wysokość środków planowanych na realizację Programu;</w:t>
      </w:r>
    </w:p>
    <w:p w14:paraId="13D7BBDB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9) sposób oceny realizacji Programu;</w:t>
      </w:r>
    </w:p>
    <w:p w14:paraId="564E84F8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10) informacje o sposobie tworzenia Programu oraz o przebiegu konsultacji;</w:t>
      </w:r>
    </w:p>
    <w:p w14:paraId="1D4FF1B7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11) tryb powoływania i zasady działania komisji konkursowych do opiniowania ofert w otwartych konkursach ofert.</w:t>
      </w:r>
    </w:p>
    <w:p w14:paraId="1EF8C83C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b/>
          <w:bCs/>
          <w:szCs w:val="22"/>
          <w:lang w:eastAsia="pl-PL"/>
        </w:rPr>
      </w:pPr>
      <w:r w:rsidRPr="00C30842">
        <w:rPr>
          <w:rFonts w:eastAsia="Times New Roman"/>
          <w:b/>
          <w:bCs/>
          <w:szCs w:val="22"/>
          <w:lang w:eastAsia="pl-PL"/>
        </w:rPr>
        <w:t xml:space="preserve">§ 2. </w:t>
      </w:r>
      <w:r w:rsidRPr="00C30842">
        <w:rPr>
          <w:rFonts w:eastAsia="Times New Roman"/>
          <w:szCs w:val="22"/>
          <w:lang w:eastAsia="pl-PL"/>
        </w:rPr>
        <w:t>Ilekroć w Programie jest mowa o:</w:t>
      </w:r>
    </w:p>
    <w:p w14:paraId="4926559A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1) ustawie – należy przez to rozumieć ustawę z dnia 24 kwietnia 2003 r. o działalności pożytku publicznego i o wolontariacie;</w:t>
      </w:r>
    </w:p>
    <w:p w14:paraId="5EAECA70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2) gminie – należy przez to rozumieć Gminę Olsztynek;</w:t>
      </w:r>
    </w:p>
    <w:p w14:paraId="72990E31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3) radzie – należy przez to rozumieć Radę Miejską w Olsztynku;</w:t>
      </w:r>
    </w:p>
    <w:p w14:paraId="74C25007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4) burmistrzu – należy przez to rozumieć Burmistrza Olsztynka;</w:t>
      </w:r>
    </w:p>
    <w:p w14:paraId="5D8521D7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5) urzędzie – należy przez to rozumieć Urząd Miejski w Olsztynku;</w:t>
      </w:r>
    </w:p>
    <w:p w14:paraId="57701457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6) pełnomocniku – należy przez to rozumieć Pełnomocnika Burmistrza Olsztynka do spraw współpracy z organizacjami pozarządowymi;</w:t>
      </w:r>
    </w:p>
    <w:p w14:paraId="01C92247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7) podmiotach Programu – należy przez to rozumieć organizacje pozarządowe oraz podmioty działalności pożytku publicznego, o których mowa w art. 3 ust. 3 ustawy;</w:t>
      </w:r>
    </w:p>
    <w:p w14:paraId="1C34BB03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8) organizacjach pozarządowych – należy przez to rozumieć niebędące jednostkami sektora finansów publicznych, w rozumieniu przepisów publicznych i niedziałające w celu osiągnięcia zysku, osoby prawne lub jednostki nieposiadające osobowości prawnej utworzone na podstawie przepisów ustaw, w tym fundacje i stowarzyszenia (z zastrzeżeniem art. 3 ust. 3 i 4 ustawy);</w:t>
      </w:r>
    </w:p>
    <w:p w14:paraId="2DF724EE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lastRenderedPageBreak/>
        <w:t>9) dotacji – należy przez to rozumieć dotacje w rozumieniu art. 127 ust. 1 pkt 1 lit. e oraz art. 221 ustawy z dnia 27 sierpnia 2009 r. o finansach publicznych (Dz. U. z 2021 r. poz. 305 z </w:t>
      </w:r>
      <w:proofErr w:type="spellStart"/>
      <w:r w:rsidRPr="00C30842">
        <w:rPr>
          <w:rFonts w:eastAsia="Times New Roman"/>
          <w:szCs w:val="22"/>
          <w:lang w:eastAsia="pl-PL"/>
        </w:rPr>
        <w:t>późn</w:t>
      </w:r>
      <w:proofErr w:type="spellEnd"/>
      <w:r w:rsidRPr="00C30842">
        <w:rPr>
          <w:rFonts w:eastAsia="Times New Roman"/>
          <w:szCs w:val="22"/>
          <w:lang w:eastAsia="pl-PL"/>
        </w:rPr>
        <w:t>. zm.);</w:t>
      </w:r>
    </w:p>
    <w:p w14:paraId="7D5089D6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10) konkursie ofert – należy przez to rozumieć otwarty konkurs ofert, o którym mowa w art.11 ust. 2 i art. 13 ustawy.</w:t>
      </w:r>
    </w:p>
    <w:p w14:paraId="15C4CC9B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eastAsia="Times New Roman"/>
          <w:b/>
          <w:bCs/>
          <w:szCs w:val="22"/>
          <w:lang w:eastAsia="pl-PL"/>
        </w:rPr>
      </w:pPr>
      <w:r w:rsidRPr="00C30842">
        <w:rPr>
          <w:rFonts w:eastAsia="Times New Roman"/>
          <w:b/>
          <w:bCs/>
          <w:szCs w:val="22"/>
          <w:lang w:eastAsia="pl-PL"/>
        </w:rPr>
        <w:t>Rozdział 2.</w:t>
      </w:r>
      <w:r w:rsidRPr="00C30842">
        <w:rPr>
          <w:rFonts w:eastAsia="Times New Roman"/>
          <w:szCs w:val="22"/>
          <w:lang w:eastAsia="pl-PL"/>
        </w:rPr>
        <w:br/>
      </w:r>
      <w:r w:rsidRPr="00C30842">
        <w:rPr>
          <w:rFonts w:eastAsia="Times New Roman"/>
          <w:b/>
          <w:bCs/>
          <w:szCs w:val="22"/>
          <w:lang w:eastAsia="pl-PL"/>
        </w:rPr>
        <w:t>Cel główny i cele szczegółowe Programu</w:t>
      </w:r>
    </w:p>
    <w:p w14:paraId="39EA2582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b/>
          <w:bCs/>
          <w:szCs w:val="22"/>
          <w:lang w:eastAsia="pl-PL"/>
        </w:rPr>
      </w:pPr>
      <w:r w:rsidRPr="00C30842">
        <w:rPr>
          <w:rFonts w:eastAsia="Times New Roman"/>
          <w:b/>
          <w:bCs/>
          <w:szCs w:val="22"/>
          <w:lang w:eastAsia="pl-PL"/>
        </w:rPr>
        <w:t xml:space="preserve">§ 3. </w:t>
      </w:r>
      <w:r w:rsidRPr="00C30842">
        <w:rPr>
          <w:rFonts w:eastAsia="Times New Roman"/>
          <w:szCs w:val="22"/>
          <w:lang w:eastAsia="pl-PL"/>
        </w:rPr>
        <w:t>1. Głównym celem Programu jest lepsze zaspokajanie potrzeb i podnoszenie poziomu życia mieszkańców gminy poprzez budowanie partnerstwa pomiędzy administracją publiczną, a organizacjami pozarządowymi.</w:t>
      </w:r>
    </w:p>
    <w:p w14:paraId="66ADC5D7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2. Celami szczegółowymi wprowadzenia Programu są:</w:t>
      </w:r>
    </w:p>
    <w:p w14:paraId="338BAC3D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1) kształtowanie społeczeństwa obywatelskiego w gminie, poprzez:</w:t>
      </w:r>
    </w:p>
    <w:p w14:paraId="105B5F8D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425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a) tworzenie sprzyjających warunków dla powstawania inicjatyw lokalnych,</w:t>
      </w:r>
    </w:p>
    <w:p w14:paraId="1C6D7154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b) umacnianie w świadomości społecznej poczucia odpowiedzialności za siebie, swoje otoczenie, wspólnotę lokalną oraz jej tradycje,</w:t>
      </w:r>
    </w:p>
    <w:p w14:paraId="2DA15379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425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c) promocja postaw obywatelskich i prospołecznych oraz upowszechnianie idei wolontariatu;</w:t>
      </w:r>
    </w:p>
    <w:p w14:paraId="210C0607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2) przeciwdziałanie dyskryminacji i wykluczeniu społecznemu, w szczególności poprzez:</w:t>
      </w:r>
    </w:p>
    <w:p w14:paraId="654FEF71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425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a) wyrównywanie szans i integrację społeczną osób niepełnosprawnych;</w:t>
      </w:r>
    </w:p>
    <w:p w14:paraId="46A1A508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b) wspieranie działań mających na celu poprawę jakości życia ludzi starszych oraz ich aktywności życiowej oraz rozwijanie zróżnicowanych form opieki i usług dla tych osób;</w:t>
      </w:r>
    </w:p>
    <w:p w14:paraId="4244FBB9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3) stworzenie warunków do zwiększenia aktywności społecznej mieszkańców gminy;</w:t>
      </w:r>
    </w:p>
    <w:p w14:paraId="6B79BD8C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4) prowadzenie nowatorskich i bardziej efektywnych działań na rzecz mieszkańców;</w:t>
      </w:r>
    </w:p>
    <w:p w14:paraId="38699FCB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5) poprawa jakości życia mieszkańców gminy, poprzez pełniejsze zaspokojenie potrzeb społecznych, w szczególności, poprzez:</w:t>
      </w:r>
    </w:p>
    <w:p w14:paraId="4723F301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425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a) zwiększenie uczestnictwa w kulturze,</w:t>
      </w:r>
    </w:p>
    <w:p w14:paraId="492E5969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425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b) upowszechnianie kultury fizycznej i sportu,</w:t>
      </w:r>
    </w:p>
    <w:p w14:paraId="1228E824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425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c) działania w zakresie edukacji, nauki, oświaty i wychowania,</w:t>
      </w:r>
    </w:p>
    <w:p w14:paraId="465E5C22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425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d) tworzenie koalicji na rzecz promocji zdrowego i aktywnego stylu życia;</w:t>
      </w:r>
    </w:p>
    <w:p w14:paraId="2D0160E4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6) zwiększenie udziału mieszkańców w rozwiązywaniu lokalnych problemów;</w:t>
      </w:r>
    </w:p>
    <w:p w14:paraId="28EECAD2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7) wzmocnienie pozycji organizacji pozarządowych i zapewnienie im równych z innymi podmiotami szans w realizacji zadań publicznych poprzez wspieranie oraz powierzanie im zadań, z jednoczesnym zapewnieniem odpowiednich środków na ich realizację.</w:t>
      </w:r>
    </w:p>
    <w:p w14:paraId="6BE79268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eastAsia="Times New Roman"/>
          <w:b/>
          <w:bCs/>
          <w:szCs w:val="22"/>
          <w:lang w:eastAsia="pl-PL"/>
        </w:rPr>
      </w:pPr>
      <w:r w:rsidRPr="00C30842">
        <w:rPr>
          <w:rFonts w:eastAsia="Times New Roman"/>
          <w:b/>
          <w:bCs/>
          <w:szCs w:val="22"/>
          <w:lang w:eastAsia="pl-PL"/>
        </w:rPr>
        <w:t>Rozdział 3.</w:t>
      </w:r>
      <w:r w:rsidRPr="00C30842">
        <w:rPr>
          <w:rFonts w:eastAsia="Times New Roman"/>
          <w:szCs w:val="22"/>
          <w:lang w:eastAsia="pl-PL"/>
        </w:rPr>
        <w:br/>
      </w:r>
      <w:r w:rsidRPr="00C30842">
        <w:rPr>
          <w:rFonts w:eastAsia="Times New Roman"/>
          <w:b/>
          <w:bCs/>
          <w:szCs w:val="22"/>
          <w:lang w:eastAsia="pl-PL"/>
        </w:rPr>
        <w:t>Zasady współpracy</w:t>
      </w:r>
    </w:p>
    <w:p w14:paraId="2DE8A1DC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b/>
          <w:bCs/>
          <w:szCs w:val="22"/>
          <w:lang w:eastAsia="pl-PL"/>
        </w:rPr>
      </w:pPr>
      <w:r w:rsidRPr="00C30842">
        <w:rPr>
          <w:rFonts w:eastAsia="Times New Roman"/>
          <w:b/>
          <w:bCs/>
          <w:szCs w:val="22"/>
          <w:lang w:eastAsia="pl-PL"/>
        </w:rPr>
        <w:t xml:space="preserve">§ 4. </w:t>
      </w:r>
      <w:r w:rsidRPr="00C30842">
        <w:rPr>
          <w:rFonts w:eastAsia="Times New Roman"/>
          <w:szCs w:val="22"/>
          <w:lang w:eastAsia="pl-PL"/>
        </w:rPr>
        <w:t>Współpraca gminy z podmiotami Programu odbywa się w oparciu o zasady:</w:t>
      </w:r>
    </w:p>
    <w:p w14:paraId="509634FC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1) pomocniczości – oznacza współpracę władzy samorządowej z podmiotami programu, opartą na obopólnej chęci wzajemnych działań, dążących do jak najlepszych efektów w realizacji zadań publicznych, w celu realizacji ich w sposób ekonomiczny, profesjonalny i terminowy;</w:t>
      </w:r>
    </w:p>
    <w:p w14:paraId="2D7B8D00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2) suwerenności – oznacza, że strony mają prawo do niezależności i odrębności w samodzielnym definiowaniu i poszukiwaniu sposobów rozwiązywania problemów i zadań;</w:t>
      </w:r>
    </w:p>
    <w:p w14:paraId="77DD1097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3) partnerstwa – oznacza dobrowolną współpracę równorzędnych sobie podmiotów w rozwiązywaniu wspólnie zdefiniowanych problemów i osiąganiu razem wytyczonych celów;</w:t>
      </w:r>
    </w:p>
    <w:p w14:paraId="76D257A7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lastRenderedPageBreak/>
        <w:t>4) efektywności – polega na dążeniu do osiągnięcia możliwie najlepszych efektów w realizacji zadań publicznych uwzględniając racjonalność i skuteczność;</w:t>
      </w:r>
    </w:p>
    <w:p w14:paraId="7E79A9F6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5) uczciwej konkurencji i jawności – zakłada kształtowanie przejrzystych zasad współpracy opartych na równych, jawnych kryteriach wspierania realizatora zadania publicznego.</w:t>
      </w:r>
    </w:p>
    <w:p w14:paraId="1C7A2BCB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eastAsia="Times New Roman"/>
          <w:b/>
          <w:bCs/>
          <w:szCs w:val="22"/>
          <w:lang w:eastAsia="pl-PL"/>
        </w:rPr>
      </w:pPr>
      <w:r w:rsidRPr="00C30842">
        <w:rPr>
          <w:rFonts w:eastAsia="Times New Roman"/>
          <w:b/>
          <w:bCs/>
          <w:szCs w:val="22"/>
          <w:lang w:eastAsia="pl-PL"/>
        </w:rPr>
        <w:t>Rozdział 4.</w:t>
      </w:r>
      <w:r w:rsidRPr="00C30842">
        <w:rPr>
          <w:rFonts w:eastAsia="Times New Roman"/>
          <w:szCs w:val="22"/>
          <w:lang w:eastAsia="pl-PL"/>
        </w:rPr>
        <w:br/>
      </w:r>
      <w:r w:rsidRPr="00C30842">
        <w:rPr>
          <w:rFonts w:eastAsia="Times New Roman"/>
          <w:b/>
          <w:bCs/>
          <w:szCs w:val="22"/>
          <w:lang w:eastAsia="pl-PL"/>
        </w:rPr>
        <w:t>Zakres przedmiotowy</w:t>
      </w:r>
    </w:p>
    <w:p w14:paraId="15EED41B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b/>
          <w:bCs/>
          <w:szCs w:val="22"/>
          <w:lang w:eastAsia="pl-PL"/>
        </w:rPr>
      </w:pPr>
      <w:r w:rsidRPr="00C30842">
        <w:rPr>
          <w:rFonts w:eastAsia="Times New Roman"/>
          <w:b/>
          <w:bCs/>
          <w:szCs w:val="22"/>
          <w:lang w:eastAsia="pl-PL"/>
        </w:rPr>
        <w:t xml:space="preserve">§ 5. </w:t>
      </w:r>
      <w:r w:rsidRPr="00C30842">
        <w:rPr>
          <w:rFonts w:eastAsia="Times New Roman"/>
          <w:szCs w:val="22"/>
          <w:lang w:eastAsia="pl-PL"/>
        </w:rPr>
        <w:t>Przedmiotem współpracy jest:</w:t>
      </w:r>
    </w:p>
    <w:p w14:paraId="064BBC9F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1) realizacja zadań gminy w sferze zadań publicznych w zakresie:</w:t>
      </w:r>
    </w:p>
    <w:p w14:paraId="228FC4B4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a) podtrzymywania i upowszechniania tradycji narodowej, pielęgnowania polskości oraz rozwoju świadomości narodowej, obywatelskiej i kulturowej;</w:t>
      </w:r>
    </w:p>
    <w:p w14:paraId="0079F5ED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425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b) ochrony i promocji zdrowia;</w:t>
      </w:r>
    </w:p>
    <w:p w14:paraId="61DC31FA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425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c) działalności na rzecz osób w wieku emerytalnym;</w:t>
      </w:r>
    </w:p>
    <w:p w14:paraId="57763C74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425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d) działalności wspomagającej rozwój wspólnot i społeczności lokalnych;</w:t>
      </w:r>
    </w:p>
    <w:p w14:paraId="6DFA2460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425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e) nauki, szkolnictwa wyższego, edukacji, oświaty i wychowania;</w:t>
      </w:r>
    </w:p>
    <w:p w14:paraId="305268D8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425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f) kultury, sztuki, ochrony dóbr kultury i dziedzictwa narodowego;</w:t>
      </w:r>
    </w:p>
    <w:p w14:paraId="648CE495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425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g) wspierania i upowszechniania kultury fizycznej i sportu;</w:t>
      </w:r>
    </w:p>
    <w:p w14:paraId="0C2A183A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h) działalności na rzecz integracji europejskiej oraz rozwijania kontaktów i współpracy między społeczeństwami;</w:t>
      </w:r>
    </w:p>
    <w:p w14:paraId="45F0125B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i) działalności na rzecz rodziny, macierzyństwa, rodzicielstwa, upowszechniania i ochrony praw dziecka;</w:t>
      </w:r>
    </w:p>
    <w:p w14:paraId="25FD0A1F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425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j) turystyki i krajoznawstwa;</w:t>
      </w:r>
      <w:r w:rsidRPr="00C30842">
        <w:rPr>
          <w:rFonts w:eastAsia="Times New Roman"/>
          <w:szCs w:val="22"/>
          <w:lang w:eastAsia="pl-PL"/>
        </w:rPr>
        <w:tab/>
      </w:r>
    </w:p>
    <w:p w14:paraId="777A11AA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k) działalności na rzecz organizacji pozarządowych w zakresie określonym w art. 4 ust. 1 pkt 1 - 32 ustawy.</w:t>
      </w:r>
    </w:p>
    <w:p w14:paraId="21048EC3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2) podwyższania efektywności działań kierowanych do mieszkańców gminy;</w:t>
      </w:r>
    </w:p>
    <w:p w14:paraId="46E586D0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3) określania potrzeb społecznych i sposobu ich zaspokajania;</w:t>
      </w:r>
    </w:p>
    <w:p w14:paraId="6E71A756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4) tworzenia systemowych rozwiązań ważnych problemów społecznych;</w:t>
      </w:r>
    </w:p>
    <w:p w14:paraId="192D7CEA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5) konsultowania projektów aktów prawa miejscowego dotyczących działalności organizacji pozarządowych.</w:t>
      </w:r>
    </w:p>
    <w:p w14:paraId="011DDB6D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eastAsia="Times New Roman"/>
          <w:b/>
          <w:bCs/>
          <w:szCs w:val="22"/>
          <w:lang w:eastAsia="pl-PL"/>
        </w:rPr>
      </w:pPr>
      <w:r w:rsidRPr="00C30842">
        <w:rPr>
          <w:rFonts w:eastAsia="Times New Roman"/>
          <w:b/>
          <w:bCs/>
          <w:szCs w:val="22"/>
          <w:lang w:eastAsia="pl-PL"/>
        </w:rPr>
        <w:t>Rozdział 5.</w:t>
      </w:r>
      <w:r w:rsidRPr="00C30842">
        <w:rPr>
          <w:rFonts w:eastAsia="Times New Roman"/>
          <w:szCs w:val="22"/>
          <w:lang w:eastAsia="pl-PL"/>
        </w:rPr>
        <w:br/>
      </w:r>
      <w:r w:rsidRPr="00C30842">
        <w:rPr>
          <w:rFonts w:eastAsia="Times New Roman"/>
          <w:b/>
          <w:bCs/>
          <w:szCs w:val="22"/>
          <w:lang w:eastAsia="pl-PL"/>
        </w:rPr>
        <w:t>Formy współpracy</w:t>
      </w:r>
    </w:p>
    <w:p w14:paraId="7177A3D6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b/>
          <w:bCs/>
          <w:szCs w:val="22"/>
          <w:lang w:eastAsia="pl-PL"/>
        </w:rPr>
      </w:pPr>
      <w:r w:rsidRPr="00C30842">
        <w:rPr>
          <w:rFonts w:eastAsia="Times New Roman"/>
          <w:b/>
          <w:bCs/>
          <w:szCs w:val="22"/>
          <w:lang w:eastAsia="pl-PL"/>
        </w:rPr>
        <w:t xml:space="preserve">§ 6. </w:t>
      </w:r>
      <w:r w:rsidRPr="00C30842">
        <w:rPr>
          <w:rFonts w:eastAsia="Times New Roman"/>
          <w:szCs w:val="22"/>
          <w:lang w:eastAsia="pl-PL"/>
        </w:rPr>
        <w:t>1. Współpraca gminy z podmiotami Programu może mieć charakter finansowy lub niefinansowy.</w:t>
      </w:r>
    </w:p>
    <w:p w14:paraId="15D52E46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2. Współpraca o charakterze finansowym odbywa się w formach:</w:t>
      </w:r>
    </w:p>
    <w:p w14:paraId="2E5CF73E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1) powierzenia wykonania zadania publicznego wraz z udzieleniem dotacji na finansowanie jego realizacji;</w:t>
      </w:r>
    </w:p>
    <w:p w14:paraId="3F85C7C3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2) wspierania wykonania zadania publicznego wraz z udzieleniem dotacji na dofinansowanie jego realizacji.</w:t>
      </w:r>
    </w:p>
    <w:p w14:paraId="0A4D4D33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3. Współpraca o charakterze niefinansowym odbywa się, w szczególności w formach:</w:t>
      </w:r>
    </w:p>
    <w:p w14:paraId="52974A55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1) wymiany informacji będącej podstawą prawidłowego diagnozowania problemów i potrzeb mieszkańców gminy, na podstawie którego opracowywane będą zadania i programy celowe;</w:t>
      </w:r>
    </w:p>
    <w:p w14:paraId="110B908C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2) wzajemnego informowania się o planowanych kierunkach działalności i współdziałania w celu zharmonizowania tych kierunków;</w:t>
      </w:r>
    </w:p>
    <w:p w14:paraId="03B51365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lastRenderedPageBreak/>
        <w:t>3) </w:t>
      </w:r>
      <w:r w:rsidRPr="00C30842">
        <w:t>tworzenie wspólnych zespołów opiniujących i konsultacyjnych</w:t>
      </w:r>
      <w:r w:rsidRPr="00C30842">
        <w:rPr>
          <w:rFonts w:eastAsia="Times New Roman"/>
          <w:szCs w:val="22"/>
          <w:lang w:eastAsia="pl-PL"/>
        </w:rPr>
        <w:t xml:space="preserve"> opracowań, analiz, programów i projektów aktów prawnych w dziedzinach stanowiących obszary wzajemnych zainteresowań;</w:t>
      </w:r>
    </w:p>
    <w:p w14:paraId="54B5B693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4) podejmowania i prowadzenia bieżącej współpracy z organizacjami statutowo prowadzącymi działalność pożytku publicznego;</w:t>
      </w:r>
    </w:p>
    <w:p w14:paraId="5A29F7AC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5) zawierania porozumień lub umów dotyczących wspólnej realizacji zadań i projektów;</w:t>
      </w:r>
    </w:p>
    <w:p w14:paraId="170F6C43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6) tworzenia wspólnych zespołów o charakterze doradczym i konsultacyjnym powoływanych przez burmistrza zgodnie ze statutem gminy;</w:t>
      </w:r>
    </w:p>
    <w:p w14:paraId="45B8F399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7) zawierania umów partnerstwa określonych w ustawie z dnia 6 grudnia 2006 roku o zasadach  prowadzenia polityki rozwoju;</w:t>
      </w:r>
    </w:p>
    <w:p w14:paraId="63660354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8) wzmacniania merytorycznego organizacji pozarządowych, w szczególności poprzez:</w:t>
      </w:r>
    </w:p>
    <w:p w14:paraId="5B9AAA0C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425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a) organizowanie przez administrację samorządowa szkoleń, seminariów, konferencji,</w:t>
      </w:r>
    </w:p>
    <w:p w14:paraId="577A63DA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b) doradztwo w zakresie przygotowywania dokumentów, w tym: wniosków konkursowych, sprawozdań, rozliczeń,</w:t>
      </w:r>
    </w:p>
    <w:p w14:paraId="0D5585B4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c) udzielanie  informacji i pomocy merytorycznej  przez pracowników  referatów  urzędu według ich kompetencji.</w:t>
      </w:r>
    </w:p>
    <w:p w14:paraId="24F70643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9) współdziałania w pozyskiwaniu środków finansowych z innych źródeł, w szczególności z funduszy Unii Europejskiej;</w:t>
      </w:r>
    </w:p>
    <w:p w14:paraId="33B7F0D6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10) użyczania lokali w budynkach komunalnych na spotkania organizacji pozarządowych;</w:t>
      </w:r>
    </w:p>
    <w:p w14:paraId="329F19EF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11) promowania działalności organizacji pozarządowych w mediach;</w:t>
      </w:r>
    </w:p>
    <w:p w14:paraId="1CB2B7A6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12) pomocy w nawiązywaniu kontaktów międzynarodowych;</w:t>
      </w:r>
    </w:p>
    <w:p w14:paraId="0F3C1C45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13) prowadzenia elektronicznej bazy danych o organizacjach pozarządowych na stronie internetowej   urzędu;</w:t>
      </w:r>
    </w:p>
    <w:p w14:paraId="1015490D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14) korzystania z łączy internetowych, faksu oraz komputerowych programów użytkowych w referacie właściwym do spraw organizacji pozarządowych urzędu.</w:t>
      </w:r>
    </w:p>
    <w:p w14:paraId="1BA0443A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eastAsia="Times New Roman"/>
          <w:b/>
          <w:bCs/>
          <w:szCs w:val="22"/>
          <w:lang w:eastAsia="pl-PL"/>
        </w:rPr>
      </w:pPr>
      <w:r w:rsidRPr="00C30842">
        <w:rPr>
          <w:rFonts w:eastAsia="Times New Roman"/>
          <w:b/>
          <w:bCs/>
          <w:szCs w:val="22"/>
          <w:lang w:eastAsia="pl-PL"/>
        </w:rPr>
        <w:t>Rozdział 6.</w:t>
      </w:r>
      <w:r w:rsidRPr="00C30842">
        <w:rPr>
          <w:rFonts w:eastAsia="Times New Roman"/>
          <w:szCs w:val="22"/>
          <w:lang w:eastAsia="pl-PL"/>
        </w:rPr>
        <w:br/>
      </w:r>
      <w:r w:rsidRPr="00C30842">
        <w:rPr>
          <w:rFonts w:eastAsia="Times New Roman"/>
          <w:b/>
          <w:bCs/>
          <w:szCs w:val="22"/>
          <w:lang w:eastAsia="pl-PL"/>
        </w:rPr>
        <w:t>Priorytetowe zadania publiczne</w:t>
      </w:r>
    </w:p>
    <w:p w14:paraId="6E662A00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b/>
          <w:bCs/>
          <w:szCs w:val="22"/>
          <w:lang w:eastAsia="pl-PL"/>
        </w:rPr>
      </w:pPr>
      <w:r w:rsidRPr="00C30842">
        <w:rPr>
          <w:rFonts w:eastAsia="Times New Roman"/>
          <w:b/>
          <w:bCs/>
          <w:szCs w:val="22"/>
          <w:lang w:eastAsia="pl-PL"/>
        </w:rPr>
        <w:t xml:space="preserve">§ 7. </w:t>
      </w:r>
      <w:r w:rsidRPr="00C30842">
        <w:rPr>
          <w:rFonts w:eastAsia="Times New Roman"/>
          <w:szCs w:val="22"/>
          <w:lang w:eastAsia="pl-PL"/>
        </w:rPr>
        <w:t>Jako priorytetowe uznaje się następujące zadania publiczne:</w:t>
      </w:r>
    </w:p>
    <w:p w14:paraId="60664666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709" w:hanging="199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1) w zakresie podtrzymywania i upowszechniania tradycji narodowej, pielęgnowania polskości oraz rozwoju świadomości narodowej, obywatelskiej i kulturowej:</w:t>
      </w:r>
    </w:p>
    <w:p w14:paraId="4EA78F65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a) propagowanie walorów krajobrazowych i tradycji historycznych naszego regionu poprzez całoroczne prowadzenie zajęć sportowych, historyczno-naukowych i kulturalnych opierających się na odtwórstwie historycznym i kultywowaniu tradycji w tym organizacja spektaklu historyczno-teatralnego uświetniającego obchody Dni Olsztynka,</w:t>
      </w:r>
    </w:p>
    <w:p w14:paraId="0D34F574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709" w:hanging="1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b) propagowanie walorów krajobrazowych i popularyzowanie idei związanych z ochroną przyrody i dziedzictwa naturalnego – warsztaty,</w:t>
      </w:r>
    </w:p>
    <w:p w14:paraId="43B91BDD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709" w:hanging="1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c) organizacja warsztatów wokalnych, edukacyjno-poznawczych (w tym konkursów) promujących walory krajoznawcze, historyczne i kulturowe naszego regionu i kraju,</w:t>
      </w:r>
    </w:p>
    <w:p w14:paraId="2F6EB405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2) w zakresie ochrony i promocji zdrowia:</w:t>
      </w:r>
    </w:p>
    <w:p w14:paraId="44FCE946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a) promowanie aktywnych form rekreacji poprzez propagowanie różnych form aktywności ruchowej, turystyki pieszej i rowerowej oraz zdrowego trybu życia,</w:t>
      </w:r>
    </w:p>
    <w:p w14:paraId="358E0AE1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b) warsztaty edukacyjne z zakresu poznawania metod zdrowego trybu życia dla mieszkańców organizowane na obszarach wiejskich,</w:t>
      </w:r>
    </w:p>
    <w:p w14:paraId="25443B86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lastRenderedPageBreak/>
        <w:t>c) działania na rzecz integracji i propagowania systematycznej aktywności ruchowej osób starszych i niepełnosprawnych;</w:t>
      </w:r>
    </w:p>
    <w:p w14:paraId="45AC38BB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3) w zakresie działalności na rzecz osób w wieku emerytalnym:</w:t>
      </w:r>
    </w:p>
    <w:p w14:paraId="7B09287C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425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a) warsztaty aktywizujące,</w:t>
      </w:r>
    </w:p>
    <w:p w14:paraId="296312FC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425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b) warsztaty integracyjne – pobudzanie aktywności osób starszych;</w:t>
      </w:r>
    </w:p>
    <w:p w14:paraId="58DC23CA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4) w zakresie działalności wspomagającej rozwój wspólnot i społeczności lokalnych:</w:t>
      </w:r>
    </w:p>
    <w:p w14:paraId="1055D8D9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a)„Sport i rekreacja młodzieży, osób starszych i niepełnosprawnych z wykorzystaniem walorów naturalnych i przyrodniczych miasta i gminy Olsztynek”,</w:t>
      </w:r>
    </w:p>
    <w:p w14:paraId="486CB5DA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709" w:hanging="1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b) warsztaty integracyjno-poznawcze poprzez dostęp do kultury, sztuki, sportu, edukacji i rekreacji;</w:t>
      </w:r>
    </w:p>
    <w:p w14:paraId="0D894ECE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5) w zakresie nauki, edukacji, oświaty i wychowania:</w:t>
      </w:r>
    </w:p>
    <w:p w14:paraId="67A0E9CF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425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a) organizacja wycieczek edukacyjno-poznawczych,</w:t>
      </w:r>
    </w:p>
    <w:p w14:paraId="23369426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425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b) organizacja cyklu wykładów otwartych, konferencji, warsztatów;</w:t>
      </w:r>
    </w:p>
    <w:p w14:paraId="7FDE497F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c) dowóz wychowanków z terenu gminy Olsztynek do Ośrodka Rehabilitacyjno-Edukacyjno-Wychowawczego w Ostródzie,</w:t>
      </w:r>
    </w:p>
    <w:p w14:paraId="0DB68939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d) dowóz wychowanków z terenu gminy Olsztynek do Ośrodka Rehabilitacyjno-Edukacyjno-Wychowawczego w Nidzicy;</w:t>
      </w:r>
    </w:p>
    <w:p w14:paraId="2EBAFB64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6) w zakresie kultury, sztuki, ochrony dóbr kultury i dziedzictwa narodowego:</w:t>
      </w:r>
    </w:p>
    <w:p w14:paraId="564B0132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709" w:hanging="1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a) wspieranie rozwoju aktywności kulturalnej mieszkańców, jak również wspieranie działań mających na celu zwiększenie uczestnictwa mieszkańców w życiu kulturalnym,</w:t>
      </w:r>
    </w:p>
    <w:p w14:paraId="1679BB26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b) organizacja festiwali, festynów, przeglądów, spektakli, konkursów oraz wystaw, koncertów i warsztatów,</w:t>
      </w:r>
    </w:p>
    <w:p w14:paraId="570D6E6E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c) promowanie walorów krajobrazowych, historycznych i kulturalnych regionu;</w:t>
      </w:r>
    </w:p>
    <w:p w14:paraId="395252B2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7) w zakresie wspierania i upowszechniania kultury fizycznej i sportu:</w:t>
      </w:r>
    </w:p>
    <w:p w14:paraId="263B3D40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425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a) prowadzenie całorocznych szkoleń drużyn sportowych w różnych kategoriach wiekowych,</w:t>
      </w:r>
    </w:p>
    <w:p w14:paraId="49A977C6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b) organizowanie integracyjnych imprez sportowo-rekreacyjnych o zasięgu lokalnym i ponadlokalnym;</w:t>
      </w:r>
    </w:p>
    <w:p w14:paraId="0564B143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8) w zakresie działalności na rzecz integracji europejskiej oraz rozwijania kontaktów i współpracy między społecznościami: podtrzymywanie i rozwijanie kontaktów w ramach umów partnerskich poprzez wymianę dzieci i młodzieży,</w:t>
      </w:r>
    </w:p>
    <w:p w14:paraId="02F11203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9) w zakresie działalności na rzecz rodziny, macierzyństwa, rodzicielstwa, upowszechniania i ochrony praw dziecka -  zorganizowanie festynów rodzinnych;</w:t>
      </w:r>
    </w:p>
    <w:p w14:paraId="754CB92E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10) w zakresie turystyki i krajoznawstwa: poznawanie walorów krajobrazowych i historycznych  w ramach wycieczek edukacyjnych.</w:t>
      </w:r>
    </w:p>
    <w:p w14:paraId="1B690D7B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eastAsia="Times New Roman"/>
          <w:b/>
          <w:bCs/>
          <w:szCs w:val="22"/>
          <w:lang w:eastAsia="pl-PL"/>
        </w:rPr>
      </w:pPr>
      <w:r w:rsidRPr="00C30842">
        <w:rPr>
          <w:rFonts w:eastAsia="Times New Roman"/>
          <w:b/>
          <w:bCs/>
          <w:szCs w:val="22"/>
          <w:lang w:eastAsia="pl-PL"/>
        </w:rPr>
        <w:t>Rozdział 7.</w:t>
      </w:r>
      <w:r w:rsidRPr="00C30842">
        <w:rPr>
          <w:rFonts w:eastAsia="Times New Roman"/>
          <w:szCs w:val="22"/>
          <w:lang w:eastAsia="pl-PL"/>
        </w:rPr>
        <w:br/>
      </w:r>
      <w:r w:rsidRPr="00C30842">
        <w:rPr>
          <w:rFonts w:eastAsia="Times New Roman"/>
          <w:b/>
          <w:bCs/>
          <w:szCs w:val="22"/>
          <w:lang w:eastAsia="pl-PL"/>
        </w:rPr>
        <w:t>Okres realizacji Programu</w:t>
      </w:r>
    </w:p>
    <w:p w14:paraId="2836E427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b/>
          <w:bCs/>
          <w:szCs w:val="22"/>
          <w:lang w:eastAsia="pl-PL"/>
        </w:rPr>
      </w:pPr>
      <w:r w:rsidRPr="00C30842">
        <w:rPr>
          <w:rFonts w:eastAsia="Times New Roman"/>
          <w:b/>
          <w:bCs/>
          <w:szCs w:val="22"/>
          <w:lang w:eastAsia="pl-PL"/>
        </w:rPr>
        <w:t xml:space="preserve">§ 8. </w:t>
      </w:r>
      <w:r w:rsidRPr="00C30842">
        <w:rPr>
          <w:rFonts w:eastAsia="Times New Roman"/>
          <w:szCs w:val="22"/>
          <w:lang w:eastAsia="pl-PL"/>
        </w:rPr>
        <w:t>1. Program będzie realizowany w okresie od 1 stycznia do 31 grudnia 202</w:t>
      </w:r>
      <w:r>
        <w:rPr>
          <w:rFonts w:eastAsia="Times New Roman"/>
          <w:szCs w:val="22"/>
          <w:lang w:eastAsia="pl-PL"/>
        </w:rPr>
        <w:t>3</w:t>
      </w:r>
      <w:r w:rsidRPr="00C30842">
        <w:rPr>
          <w:rFonts w:eastAsia="Times New Roman"/>
          <w:szCs w:val="22"/>
          <w:lang w:eastAsia="pl-PL"/>
        </w:rPr>
        <w:t> roku</w:t>
      </w:r>
    </w:p>
    <w:p w14:paraId="5CDB760C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2. Termin realizacji poszczególnych zadań określony będzie każdorazowo w konkursie ofert.</w:t>
      </w:r>
    </w:p>
    <w:p w14:paraId="6A4C87F1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/>
          <w:szCs w:val="22"/>
          <w:lang w:eastAsia="pl-PL"/>
        </w:rPr>
      </w:pPr>
    </w:p>
    <w:p w14:paraId="150823BC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eastAsia="Times New Roman"/>
          <w:b/>
          <w:bCs/>
          <w:szCs w:val="22"/>
          <w:lang w:eastAsia="pl-PL"/>
        </w:rPr>
      </w:pPr>
      <w:r w:rsidRPr="00C30842">
        <w:rPr>
          <w:rFonts w:eastAsia="Times New Roman"/>
          <w:b/>
          <w:bCs/>
          <w:szCs w:val="22"/>
          <w:lang w:eastAsia="pl-PL"/>
        </w:rPr>
        <w:t>Rozdział 8.</w:t>
      </w:r>
      <w:r w:rsidRPr="00C30842">
        <w:rPr>
          <w:rFonts w:eastAsia="Times New Roman"/>
          <w:szCs w:val="22"/>
          <w:lang w:eastAsia="pl-PL"/>
        </w:rPr>
        <w:br/>
      </w:r>
      <w:r w:rsidRPr="00C30842">
        <w:rPr>
          <w:rFonts w:eastAsia="Times New Roman"/>
          <w:b/>
          <w:bCs/>
          <w:szCs w:val="22"/>
          <w:lang w:eastAsia="pl-PL"/>
        </w:rPr>
        <w:t>Sposób realizacji Programu</w:t>
      </w:r>
    </w:p>
    <w:p w14:paraId="744FAE72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b/>
          <w:bCs/>
          <w:szCs w:val="22"/>
          <w:lang w:eastAsia="pl-PL"/>
        </w:rPr>
      </w:pPr>
      <w:r w:rsidRPr="00C30842">
        <w:rPr>
          <w:rFonts w:eastAsia="Times New Roman"/>
          <w:b/>
          <w:bCs/>
          <w:szCs w:val="22"/>
          <w:lang w:eastAsia="pl-PL"/>
        </w:rPr>
        <w:t xml:space="preserve">§ 9. </w:t>
      </w:r>
      <w:r w:rsidRPr="00C30842">
        <w:rPr>
          <w:rFonts w:eastAsia="Times New Roman"/>
          <w:szCs w:val="22"/>
          <w:lang w:eastAsia="pl-PL"/>
        </w:rPr>
        <w:t>Program będzie realizowany poprzez:</w:t>
      </w:r>
    </w:p>
    <w:p w14:paraId="2FE452BC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lastRenderedPageBreak/>
        <w:t>1) wspieranie lub powierzanie realizacji zadań publicznych:</w:t>
      </w:r>
    </w:p>
    <w:p w14:paraId="6546D1EF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425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a) w ramach otwartych konkursów ofert, o którym mowa w art. 13 ustawy;</w:t>
      </w:r>
    </w:p>
    <w:p w14:paraId="68F09D48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425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b) z pominięciem otwartych konkursów ofert, o którym mowa w art. 11a ustawy,</w:t>
      </w:r>
    </w:p>
    <w:p w14:paraId="71CEBCBA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2) konsultowanie z organizacjami projektów aktów normatywnych w dziedzinach dotyczących działalności statutowej organizacji;</w:t>
      </w:r>
    </w:p>
    <w:p w14:paraId="232B2927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3) tworzenie w miarę potrzeb wspólnych zespołów konsultacyjnych;</w:t>
      </w:r>
    </w:p>
    <w:p w14:paraId="49D68121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4) organizowanie i współorganizowanie spotkań, konferencji, szkoleń, których uczestnikami są przedstawiciele organizacji pozarządowych;</w:t>
      </w:r>
    </w:p>
    <w:p w14:paraId="45249F29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5) promowanie działalności sektora pozarządowego.</w:t>
      </w:r>
    </w:p>
    <w:p w14:paraId="28FACF5F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eastAsia="Times New Roman"/>
          <w:b/>
          <w:bCs/>
          <w:szCs w:val="22"/>
          <w:lang w:eastAsia="pl-PL"/>
        </w:rPr>
      </w:pPr>
      <w:r w:rsidRPr="00C30842">
        <w:rPr>
          <w:rFonts w:eastAsia="Times New Roman"/>
          <w:b/>
          <w:bCs/>
          <w:szCs w:val="22"/>
          <w:lang w:eastAsia="pl-PL"/>
        </w:rPr>
        <w:t>Rozdział 9.</w:t>
      </w:r>
      <w:r w:rsidRPr="00C30842">
        <w:rPr>
          <w:rFonts w:eastAsia="Times New Roman"/>
          <w:szCs w:val="22"/>
          <w:lang w:eastAsia="pl-PL"/>
        </w:rPr>
        <w:br/>
      </w:r>
      <w:r w:rsidRPr="00C30842">
        <w:rPr>
          <w:rFonts w:eastAsia="Times New Roman"/>
          <w:b/>
          <w:bCs/>
          <w:szCs w:val="22"/>
          <w:lang w:eastAsia="pl-PL"/>
        </w:rPr>
        <w:t>Wysokość środków planowanych na realizację Programu</w:t>
      </w:r>
    </w:p>
    <w:p w14:paraId="38F2436F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b/>
          <w:bCs/>
          <w:szCs w:val="22"/>
          <w:lang w:eastAsia="pl-PL"/>
        </w:rPr>
      </w:pPr>
      <w:r w:rsidRPr="00C30842">
        <w:rPr>
          <w:rFonts w:eastAsia="Times New Roman"/>
          <w:b/>
          <w:bCs/>
          <w:szCs w:val="22"/>
          <w:lang w:eastAsia="pl-PL"/>
        </w:rPr>
        <w:t xml:space="preserve">§ 10. </w:t>
      </w:r>
      <w:r w:rsidRPr="00C30842">
        <w:t>Wysokość planowanych środków przeznaczonych na realizację Programu w 202</w:t>
      </w:r>
      <w:r>
        <w:t>3</w:t>
      </w:r>
      <w:r w:rsidRPr="00C30842">
        <w:t xml:space="preserve"> roku wynosi ..................................................................................</w:t>
      </w:r>
    </w:p>
    <w:p w14:paraId="4111BD96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eastAsia="Times New Roman"/>
          <w:b/>
          <w:bCs/>
          <w:szCs w:val="22"/>
          <w:lang w:eastAsia="pl-PL"/>
        </w:rPr>
      </w:pPr>
      <w:r w:rsidRPr="00C30842">
        <w:rPr>
          <w:rFonts w:eastAsia="Times New Roman"/>
          <w:b/>
          <w:bCs/>
          <w:szCs w:val="22"/>
          <w:lang w:eastAsia="pl-PL"/>
        </w:rPr>
        <w:t>Rozdział 10.</w:t>
      </w:r>
      <w:r w:rsidRPr="00C30842">
        <w:rPr>
          <w:rFonts w:eastAsia="Times New Roman"/>
          <w:szCs w:val="22"/>
          <w:lang w:eastAsia="pl-PL"/>
        </w:rPr>
        <w:br/>
      </w:r>
      <w:r w:rsidRPr="00C30842">
        <w:rPr>
          <w:rFonts w:eastAsia="Times New Roman"/>
          <w:b/>
          <w:bCs/>
          <w:szCs w:val="22"/>
          <w:lang w:eastAsia="pl-PL"/>
        </w:rPr>
        <w:t>Sposób oceny realizacji Programu</w:t>
      </w:r>
    </w:p>
    <w:p w14:paraId="60A2E92D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b/>
          <w:bCs/>
          <w:szCs w:val="22"/>
          <w:lang w:eastAsia="pl-PL"/>
        </w:rPr>
      </w:pPr>
      <w:r w:rsidRPr="00C30842">
        <w:rPr>
          <w:rFonts w:eastAsia="Times New Roman"/>
          <w:b/>
          <w:bCs/>
          <w:szCs w:val="22"/>
          <w:lang w:eastAsia="pl-PL"/>
        </w:rPr>
        <w:t xml:space="preserve">§ 11. </w:t>
      </w:r>
      <w:r w:rsidRPr="00C30842">
        <w:rPr>
          <w:rFonts w:eastAsia="Times New Roman"/>
          <w:szCs w:val="22"/>
          <w:lang w:eastAsia="pl-PL"/>
        </w:rPr>
        <w:t>1. Miernikami efektywności programu będą uzyskane informacje z realizacji Programu w roku poprzedzającym dotyczące:</w:t>
      </w:r>
    </w:p>
    <w:p w14:paraId="64D83A56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1) liczby organizacji pozarządowych podejmujących zadania publiczne na rzecz lokalnej społeczności;</w:t>
      </w:r>
    </w:p>
    <w:p w14:paraId="5642F106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2) liczby osób zaangażowanych w realizację zadań publicznych;</w:t>
      </w:r>
    </w:p>
    <w:p w14:paraId="61254FB7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3) liczby osób, które były adresatami działań publicznych;</w:t>
      </w:r>
    </w:p>
    <w:p w14:paraId="6F7005D4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4) wysokości środków finansowych przeznaczonych z budżetu gminy i budżetów organizacji pozarządowych na realizacje tych zadań;</w:t>
      </w:r>
    </w:p>
    <w:p w14:paraId="379C9ADD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5) łącznej wysokości środków finansowych i niefinansowych zaangażowanych przez organizacje pozarządowe w realizację zadań publicznych na rzecz mieszkańców;</w:t>
      </w:r>
    </w:p>
    <w:p w14:paraId="0DEDEC13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2. Organizacje pozarządowe mogą na bieżąco zgłaszać burmistrzowi wnioski i uwagi dotyczące funkcjonowania Programu.</w:t>
      </w:r>
    </w:p>
    <w:p w14:paraId="7B865BEE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3. Burmistrz przedłoży radzie sprawozdanie z realizacji Programu w 202</w:t>
      </w:r>
      <w:r>
        <w:rPr>
          <w:rFonts w:eastAsia="Times New Roman"/>
          <w:szCs w:val="22"/>
          <w:lang w:eastAsia="pl-PL"/>
        </w:rPr>
        <w:t>2</w:t>
      </w:r>
      <w:r w:rsidRPr="00C30842">
        <w:rPr>
          <w:rFonts w:eastAsia="Times New Roman"/>
          <w:szCs w:val="22"/>
          <w:lang w:eastAsia="pl-PL"/>
        </w:rPr>
        <w:t xml:space="preserve"> roku – do dnia 31 maja 20</w:t>
      </w:r>
      <w:r>
        <w:rPr>
          <w:rFonts w:eastAsia="Times New Roman"/>
          <w:szCs w:val="22"/>
          <w:lang w:eastAsia="pl-PL"/>
        </w:rPr>
        <w:t>23</w:t>
      </w:r>
      <w:r w:rsidRPr="00C30842">
        <w:rPr>
          <w:rFonts w:eastAsia="Times New Roman"/>
          <w:szCs w:val="22"/>
          <w:lang w:eastAsia="pl-PL"/>
        </w:rPr>
        <w:t> roku.</w:t>
      </w:r>
    </w:p>
    <w:p w14:paraId="6C81C127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eastAsia="Times New Roman"/>
          <w:b/>
          <w:bCs/>
          <w:szCs w:val="22"/>
          <w:lang w:eastAsia="pl-PL"/>
        </w:rPr>
      </w:pPr>
      <w:r w:rsidRPr="00C30842">
        <w:rPr>
          <w:rFonts w:eastAsia="Times New Roman"/>
          <w:b/>
          <w:bCs/>
          <w:szCs w:val="22"/>
          <w:lang w:eastAsia="pl-PL"/>
        </w:rPr>
        <w:t>Rozdział 11.</w:t>
      </w:r>
      <w:r w:rsidRPr="00C30842">
        <w:rPr>
          <w:rFonts w:eastAsia="Times New Roman"/>
          <w:szCs w:val="22"/>
          <w:lang w:eastAsia="pl-PL"/>
        </w:rPr>
        <w:br/>
      </w:r>
      <w:r w:rsidRPr="00C30842">
        <w:rPr>
          <w:rFonts w:eastAsia="Times New Roman"/>
          <w:b/>
          <w:bCs/>
          <w:szCs w:val="22"/>
          <w:lang w:eastAsia="pl-PL"/>
        </w:rPr>
        <w:t>Informacje o sposobie tworzenia programu oraz przebieg konsultacji</w:t>
      </w:r>
    </w:p>
    <w:p w14:paraId="48DBF392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b/>
          <w:bCs/>
          <w:szCs w:val="22"/>
          <w:lang w:eastAsia="pl-PL"/>
        </w:rPr>
      </w:pPr>
      <w:r w:rsidRPr="00C30842">
        <w:rPr>
          <w:rFonts w:eastAsia="Times New Roman"/>
          <w:b/>
          <w:bCs/>
          <w:szCs w:val="22"/>
          <w:lang w:eastAsia="pl-PL"/>
        </w:rPr>
        <w:t xml:space="preserve">§ 12. </w:t>
      </w:r>
      <w:r w:rsidRPr="00C30842">
        <w:rPr>
          <w:rFonts w:eastAsia="Times New Roman"/>
          <w:szCs w:val="22"/>
          <w:lang w:eastAsia="pl-PL"/>
        </w:rPr>
        <w:t>1. Projekt Programu był tworzony we współpracy z przedstawicielami organizacji pozarządowych.</w:t>
      </w:r>
    </w:p>
    <w:p w14:paraId="391C125D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2. Obszary współpracy zostały ustalone na podstawie złożonych przez organizacje pozarządowe do dnia 30 września 202</w:t>
      </w:r>
      <w:r>
        <w:rPr>
          <w:rFonts w:eastAsia="Times New Roman"/>
          <w:szCs w:val="22"/>
          <w:lang w:eastAsia="pl-PL"/>
        </w:rPr>
        <w:t>2</w:t>
      </w:r>
      <w:r w:rsidRPr="00C30842">
        <w:rPr>
          <w:rFonts w:eastAsia="Times New Roman"/>
          <w:szCs w:val="22"/>
          <w:lang w:eastAsia="pl-PL"/>
        </w:rPr>
        <w:t xml:space="preserve"> roku wniosków o wydzielenie zadań oraz na podstawie  wykazu zadań  publicznych  realizowanych w latach poprzednich.</w:t>
      </w:r>
    </w:p>
    <w:p w14:paraId="04F949F6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 xml:space="preserve">3. Projekt Programu był przedmiotem konsultacji, zgodnie z uchwałą Nr III-18/2010 Rady Miejskiej w Olsztynku z dnia 30 grudnia 2010 roku w sprawie określenia sposobu konsultowania z organizacjami pozarządowymi i innymi uprawnionymi podmiotami projektów aktów prawnych w dziedzinach dotyczących działalności statutowej tych organizacji (Dz. Urz. Woj. </w:t>
      </w:r>
      <w:proofErr w:type="spellStart"/>
      <w:r w:rsidRPr="00C30842">
        <w:rPr>
          <w:rFonts w:eastAsia="Times New Roman"/>
          <w:szCs w:val="22"/>
          <w:lang w:eastAsia="pl-PL"/>
        </w:rPr>
        <w:t>Warm</w:t>
      </w:r>
      <w:proofErr w:type="spellEnd"/>
      <w:r w:rsidRPr="00C30842">
        <w:rPr>
          <w:rFonts w:eastAsia="Times New Roman"/>
          <w:szCs w:val="22"/>
          <w:lang w:eastAsia="pl-PL"/>
        </w:rPr>
        <w:t xml:space="preserve">.-Mazur. z 2011 r. Nr 17, poz. 338), w dniach od </w:t>
      </w:r>
      <w:r>
        <w:rPr>
          <w:rFonts w:eastAsia="Times New Roman"/>
          <w:szCs w:val="22"/>
          <w:lang w:eastAsia="pl-PL"/>
        </w:rPr>
        <w:t>6</w:t>
      </w:r>
      <w:r w:rsidRPr="00C30842">
        <w:rPr>
          <w:rFonts w:eastAsia="Times New Roman"/>
          <w:szCs w:val="22"/>
          <w:lang w:eastAsia="pl-PL"/>
        </w:rPr>
        <w:t xml:space="preserve"> października do 2</w:t>
      </w:r>
      <w:r>
        <w:rPr>
          <w:rFonts w:eastAsia="Times New Roman"/>
          <w:szCs w:val="22"/>
          <w:lang w:eastAsia="pl-PL"/>
        </w:rPr>
        <w:t>0</w:t>
      </w:r>
      <w:r w:rsidRPr="00C30842">
        <w:rPr>
          <w:rFonts w:eastAsia="Times New Roman"/>
          <w:szCs w:val="22"/>
          <w:lang w:eastAsia="pl-PL"/>
        </w:rPr>
        <w:t xml:space="preserve"> października 202</w:t>
      </w:r>
      <w:r>
        <w:rPr>
          <w:rFonts w:eastAsia="Times New Roman"/>
          <w:szCs w:val="22"/>
          <w:lang w:eastAsia="pl-PL"/>
        </w:rPr>
        <w:t>2</w:t>
      </w:r>
      <w:r w:rsidRPr="00C30842">
        <w:rPr>
          <w:rFonts w:eastAsia="Times New Roman"/>
          <w:szCs w:val="22"/>
          <w:lang w:eastAsia="pl-PL"/>
        </w:rPr>
        <w:t> r.</w:t>
      </w:r>
    </w:p>
    <w:p w14:paraId="6A97237A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 xml:space="preserve">4. Ogłoszenie o konsultacjach wraz z formularzem do zgłaszania uwag i opinii oraz projekt niniejszego Programu zostały umieszczone na stronie internetowej urzędu. Dokumenty zostały </w:t>
      </w:r>
      <w:r w:rsidRPr="00C30842">
        <w:rPr>
          <w:rFonts w:eastAsia="Times New Roman"/>
          <w:szCs w:val="22"/>
          <w:lang w:eastAsia="pl-PL"/>
        </w:rPr>
        <w:lastRenderedPageBreak/>
        <w:t>również przekazane drogą elektroniczną organizacjom pozarządowym, które znajdują się w bazie danych urzędu.</w:t>
      </w:r>
    </w:p>
    <w:p w14:paraId="4338F99A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5. Udzielaniem wyjaśnień i przyjmowaniem uwag zajmował się pełnomocnik.</w:t>
      </w:r>
    </w:p>
    <w:p w14:paraId="7BCC7391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6. Przy tworzeniu projektu Programu wzięto również pod uwagę sprawozdanie z realizacji Programu na rok 202</w:t>
      </w:r>
      <w:r>
        <w:rPr>
          <w:rFonts w:eastAsia="Times New Roman"/>
          <w:szCs w:val="22"/>
          <w:lang w:eastAsia="pl-PL"/>
        </w:rPr>
        <w:t>2</w:t>
      </w:r>
      <w:r w:rsidRPr="00C30842">
        <w:rPr>
          <w:rFonts w:eastAsia="Times New Roman"/>
          <w:szCs w:val="22"/>
          <w:lang w:eastAsia="pl-PL"/>
        </w:rPr>
        <w:t> oraz uwagi zgłoszone podczas planowania Programu na rok 202</w:t>
      </w:r>
      <w:r>
        <w:rPr>
          <w:rFonts w:eastAsia="Times New Roman"/>
          <w:szCs w:val="22"/>
          <w:lang w:eastAsia="pl-PL"/>
        </w:rPr>
        <w:t>3</w:t>
      </w:r>
      <w:r w:rsidRPr="00C30842">
        <w:rPr>
          <w:rFonts w:eastAsia="Times New Roman"/>
          <w:szCs w:val="22"/>
          <w:lang w:eastAsia="pl-PL"/>
        </w:rPr>
        <w:t>.</w:t>
      </w:r>
    </w:p>
    <w:p w14:paraId="6D7A6DB8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eastAsia="Times New Roman"/>
          <w:b/>
          <w:bCs/>
          <w:szCs w:val="22"/>
          <w:lang w:eastAsia="pl-PL"/>
        </w:rPr>
      </w:pPr>
      <w:r w:rsidRPr="00C30842">
        <w:rPr>
          <w:rFonts w:eastAsia="Times New Roman"/>
          <w:b/>
          <w:bCs/>
          <w:szCs w:val="22"/>
          <w:lang w:eastAsia="pl-PL"/>
        </w:rPr>
        <w:t>Rozdział 12.</w:t>
      </w:r>
      <w:r w:rsidRPr="00C30842">
        <w:rPr>
          <w:rFonts w:eastAsia="Times New Roman"/>
          <w:szCs w:val="22"/>
          <w:lang w:eastAsia="pl-PL"/>
        </w:rPr>
        <w:br/>
      </w:r>
      <w:r w:rsidRPr="00C30842">
        <w:rPr>
          <w:rFonts w:eastAsia="Times New Roman"/>
          <w:b/>
          <w:bCs/>
          <w:szCs w:val="22"/>
          <w:lang w:eastAsia="pl-PL"/>
        </w:rPr>
        <w:t>Tryb powoływania i zasady działania komisji konkursowych do opiniowania ofert w konkursach ofert</w:t>
      </w:r>
    </w:p>
    <w:p w14:paraId="0CD0295A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b/>
          <w:bCs/>
          <w:szCs w:val="22"/>
          <w:lang w:eastAsia="pl-PL"/>
        </w:rPr>
      </w:pPr>
      <w:r w:rsidRPr="00C30842">
        <w:rPr>
          <w:rFonts w:eastAsia="Times New Roman"/>
          <w:b/>
          <w:bCs/>
          <w:szCs w:val="22"/>
          <w:lang w:eastAsia="pl-PL"/>
        </w:rPr>
        <w:t xml:space="preserve">§ 13. </w:t>
      </w:r>
      <w:r w:rsidRPr="00C30842">
        <w:rPr>
          <w:rFonts w:eastAsia="Times New Roman"/>
          <w:szCs w:val="22"/>
          <w:lang w:eastAsia="pl-PL"/>
        </w:rPr>
        <w:t>1. Komisja konkursowa do opiniowania ofert złożonych przez organizacje pozarządowe w ramach otwartych konkursów ofert powoływana jest przez burmistrza.</w:t>
      </w:r>
    </w:p>
    <w:p w14:paraId="28CF1EC3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2. Komisja konkursowa, zwana dalej "Komisją” działa w co najmniej trzyosobowym składzie. Komisja spośród swoich członków wybiera przewodniczącego Komisji.</w:t>
      </w:r>
    </w:p>
    <w:p w14:paraId="2CDBFA1B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3. Komisja zbiera się na posiedzeniach, z których sporządza protokoły.</w:t>
      </w:r>
    </w:p>
    <w:p w14:paraId="0E169A6E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4. Komisja dokonuje rozstrzygnięć zwykłą większością głosów.</w:t>
      </w:r>
    </w:p>
    <w:p w14:paraId="142F1F6B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5. Komisja ulega rozwiązaniu z dniem rozstrzygnięcia konkursu przez burmistrza, z zastrzeżeniem, że przewodniczący Komisji działa do czasu przedstawienia burmistrzowi protokołu z posiedzenia.</w:t>
      </w:r>
    </w:p>
    <w:p w14:paraId="6ED4FAD9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6. Wyniki konkursu podawane są do wiadomości publicznej:</w:t>
      </w:r>
    </w:p>
    <w:p w14:paraId="7BA852C3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1) w Biuletynie Informacji Publicznej urzędu,</w:t>
      </w:r>
    </w:p>
    <w:p w14:paraId="037BED78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2) w siedzibie organu administracji publicznej, w miejscu przeznaczonym na zamieszczanie ogłoszeń,</w:t>
      </w:r>
    </w:p>
    <w:p w14:paraId="4451B3FD" w14:textId="77777777" w:rsidR="001B0831" w:rsidRPr="00C30842" w:rsidRDefault="001B0831" w:rsidP="001B0831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eastAsia="Times New Roman"/>
          <w:szCs w:val="22"/>
          <w:lang w:eastAsia="pl-PL"/>
        </w:rPr>
      </w:pPr>
      <w:r w:rsidRPr="00C30842">
        <w:rPr>
          <w:rFonts w:eastAsia="Times New Roman"/>
          <w:szCs w:val="22"/>
          <w:lang w:eastAsia="pl-PL"/>
        </w:rPr>
        <w:t>3) na stronie internetowej urzędu.</w:t>
      </w:r>
    </w:p>
    <w:p w14:paraId="0D72CEE0" w14:textId="77777777" w:rsidR="001B0831" w:rsidRPr="00C30842" w:rsidRDefault="001B0831" w:rsidP="001B0831"/>
    <w:p w14:paraId="08771250" w14:textId="77777777" w:rsidR="001B0831" w:rsidRPr="00C30842" w:rsidRDefault="001B0831" w:rsidP="001B0831"/>
    <w:p w14:paraId="5A2A1DC7" w14:textId="77777777" w:rsidR="00F02828" w:rsidRDefault="00F02828"/>
    <w:sectPr w:rsidR="00F02828" w:rsidSect="00F9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31"/>
    <w:rsid w:val="001B0831"/>
    <w:rsid w:val="005B1459"/>
    <w:rsid w:val="00F0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4D36"/>
  <w15:chartTrackingRefBased/>
  <w15:docId w15:val="{E8B93160-9408-4DE1-9750-74A80626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831"/>
    <w:pPr>
      <w:spacing w:after="200" w:line="276" w:lineRule="auto"/>
    </w:pPr>
    <w:rPr>
      <w:rFonts w:ascii="Times New Roman" w:eastAsia="Calibri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2545</Words>
  <Characters>15275</Characters>
  <Application>Microsoft Office Word</Application>
  <DocSecurity>0</DocSecurity>
  <Lines>127</Lines>
  <Paragraphs>35</Paragraphs>
  <ScaleCrop>false</ScaleCrop>
  <Company/>
  <LinksUpToDate>false</LinksUpToDate>
  <CharactersWithSpaces>17785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SGPM_1_NEW</dc:creator>
  <cp:keywords/>
  <dc:description/>
  <cp:lastModifiedBy>SGPM_1_NEW</cp:lastModifiedBy>
  <cp:revision>1</cp:revision>
  <dcterms:created xsi:type="dcterms:W3CDTF">2022-10-06T11:28:00Z</dcterms:created>
  <dcterms:modified xsi:type="dcterms:W3CDTF">2022-10-06T11:29:00Z</dcterms:modified>
</cp:coreProperties>
</file>