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17"/>
        <w:ind w:left="1940" w:firstLine="0"/>
      </w:pPr>
      <w:r>
        <w:rPr>
          <w:rtl w:val="0"/>
        </w:rPr>
        <w:t>Formularz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oszeniowy</w:t>
      </w:r>
      <w:r>
        <w:rPr>
          <w:spacing w:val="0"/>
          <w:rtl w:val="0"/>
        </w:rPr>
        <w:t xml:space="preserve"> wystawcy </w:t>
      </w:r>
      <w:r>
        <w:rPr>
          <w:rtl w:val="0"/>
        </w:rPr>
        <w:t>na</w:t>
      </w:r>
      <w:r>
        <w:rPr>
          <w:spacing w:val="0"/>
          <w:rtl w:val="0"/>
        </w:rPr>
        <w:t xml:space="preserve"> Olsztynecki </w:t>
      </w:r>
      <w:r>
        <w:rPr>
          <w:rtl w:val="0"/>
        </w:rPr>
        <w:t>Jarmark</w:t>
      </w:r>
      <w:r>
        <w:rPr>
          <w:spacing w:val="0"/>
          <w:rtl w:val="0"/>
        </w:rPr>
        <w:t xml:space="preserve"> Wielkanocny </w:t>
      </w:r>
      <w:r>
        <w:rPr>
          <w:rtl w:val="0"/>
        </w:rPr>
        <w:t xml:space="preserve">– </w:t>
      </w:r>
      <w:r>
        <w:rPr>
          <w:rtl w:val="0"/>
        </w:rPr>
        <w:t xml:space="preserve">Plac </w:t>
      </w:r>
      <w:r>
        <w:rPr>
          <w:rtl w:val="0"/>
        </w:rPr>
        <w:t>ś</w:t>
      </w:r>
      <w:r>
        <w:rPr>
          <w:rtl w:val="0"/>
        </w:rPr>
        <w:t>w. Piotra w</w:t>
      </w:r>
      <w:r>
        <w:rPr>
          <w:spacing w:val="0"/>
          <w:rtl w:val="0"/>
        </w:rPr>
        <w:t xml:space="preserve"> </w:t>
      </w:r>
      <w:r>
        <w:rPr>
          <w:rtl w:val="0"/>
        </w:rPr>
        <w:t>dniu 24 marca 2024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roku </w:t>
      </w:r>
    </w:p>
    <w:p>
      <w:pPr>
        <w:pStyle w:val="Body Text"/>
        <w:spacing w:before="1"/>
        <w:rPr>
          <w:sz w:val="29"/>
          <w:szCs w:val="29"/>
        </w:rPr>
      </w:pPr>
    </w:p>
    <w:tbl>
      <w:tblPr>
        <w:tblW w:w="9350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56"/>
        <w:gridCol w:w="6194"/>
      </w:tblGrid>
      <w:tr>
        <w:tblPrEx>
          <w:shd w:val="clear" w:color="auto" w:fill="cdd4e9"/>
        </w:tblPrEx>
        <w:trPr>
          <w:trHeight w:val="1241" w:hRule="atLeast"/>
        </w:trPr>
        <w:tc>
          <w:tcPr>
            <w:tcW w:type="dxa" w:w="3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2" w:lineRule="auto"/>
              <w:ind w:left="948" w:right="735" w:hanging="183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Imi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 nazwisko,</w:t>
            </w:r>
            <w:r>
              <w:rPr>
                <w:b w:val="1"/>
                <w:bCs w:val="1"/>
                <w:spacing w:val="-5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nazwa</w:t>
            </w: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firmy</w:t>
            </w:r>
          </w:p>
        </w:tc>
        <w:tc>
          <w:tcPr>
            <w:tcW w:type="dxa" w:w="6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3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6"/>
              <w:bottom w:type="dxa" w:w="80"/>
              <w:right w:type="dxa" w:w="818"/>
            </w:tcMar>
            <w:vAlign w:val="top"/>
          </w:tcPr>
          <w:p>
            <w:pPr>
              <w:pStyle w:val="Table Paragraph"/>
              <w:ind w:left="806" w:right="738" w:hanging="44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Numer telefonu</w:t>
            </w:r>
            <w:r>
              <w:rPr>
                <w:b w:val="1"/>
                <w:bCs w:val="1"/>
                <w:spacing w:val="-52"/>
                <w:sz w:val="24"/>
                <w:szCs w:val="24"/>
                <w:shd w:val="nil" w:color="auto" w:fill="auto"/>
                <w:rtl w:val="0"/>
              </w:rPr>
              <w:t>,</w:t>
            </w:r>
          </w:p>
          <w:p>
            <w:pPr>
              <w:pStyle w:val="Table Paragraph"/>
              <w:bidi w:val="0"/>
              <w:spacing w:line="275" w:lineRule="exact"/>
              <w:ind w:left="885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adres,</w:t>
            </w: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e- mail</w:t>
            </w:r>
          </w:p>
        </w:tc>
        <w:tc>
          <w:tcPr>
            <w:tcW w:type="dxa" w:w="6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16" w:hRule="atLeast"/>
        </w:trPr>
        <w:tc>
          <w:tcPr>
            <w:tcW w:type="dxa" w:w="3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1"/>
              <w:rPr>
                <w:b w:val="1"/>
                <w:bCs w:val="1"/>
                <w:sz w:val="23"/>
                <w:szCs w:val="23"/>
                <w:shd w:val="nil" w:color="auto" w:fill="auto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Oferowany rodzaj asortymentu </w:t>
            </w:r>
            <w:r>
              <w:rPr>
                <w:shd w:val="nil" w:color="auto" w:fill="auto"/>
                <w:rtl w:val="0"/>
              </w:rPr>
              <w:t>(Kr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tki opis do 3 zda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)</w:t>
            </w:r>
          </w:p>
        </w:tc>
        <w:tc>
          <w:tcPr>
            <w:tcW w:type="dxa" w:w="6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27" w:hRule="atLeast"/>
        </w:trPr>
        <w:tc>
          <w:tcPr>
            <w:tcW w:type="dxa" w:w="3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92" w:lineRule="exact"/>
              <w:ind w:left="116" w:right="109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Zapotrzebowanie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</w:t>
            </w:r>
            <w:r>
              <w:rPr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</w:p>
          <w:p>
            <w:pPr>
              <w:pStyle w:val="Table Paragraph"/>
              <w:bidi w:val="0"/>
              <w:ind w:left="120" w:right="109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tak</w:t>
            </w: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lub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nie</w:t>
            </w:r>
          </w:p>
          <w:p>
            <w:pPr>
              <w:pStyle w:val="Table Paragraph"/>
              <w:bidi w:val="0"/>
              <w:spacing w:line="275" w:lineRule="exact"/>
              <w:ind w:left="120" w:right="109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- je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tak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to: 230V</w:t>
            </w: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czy</w:t>
            </w: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zh-TW" w:eastAsia="zh-TW"/>
              </w:rPr>
              <w:t>380V?</w:t>
            </w:r>
            <w:r>
              <w:rPr>
                <w:shd w:val="nil" w:color="auto" w:fill="auto"/>
                <w:rtl w:val="0"/>
              </w:rPr>
              <w:t xml:space="preserve"> (</w:t>
            </w:r>
            <w:r>
              <w:rPr>
                <w:b w:val="1"/>
                <w:bCs w:val="1"/>
                <w:shd w:val="nil" w:color="auto" w:fill="auto"/>
                <w:rtl w:val="0"/>
              </w:rPr>
              <w:t>Organizator dostarcza tylko gniazda z 220 V lub 380 V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69" w:hRule="atLeast"/>
        </w:trPr>
        <w:tc>
          <w:tcPr>
            <w:tcW w:type="dxa" w:w="3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92" w:lineRule="exact"/>
              <w:ind w:left="117" w:right="109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Stoisko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we w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asnym</w:t>
            </w:r>
          </w:p>
          <w:p>
            <w:pPr>
              <w:pStyle w:val="Table Paragraph"/>
              <w:bidi w:val="0"/>
              <w:ind w:left="119" w:right="109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zakresie,</w:t>
            </w:r>
          </w:p>
          <w:p>
            <w:pPr>
              <w:pStyle w:val="Table Paragraph"/>
              <w:bidi w:val="0"/>
              <w:spacing w:line="290" w:lineRule="atLeast"/>
              <w:ind w:left="119" w:right="109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typ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stoiska: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namiot,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stolik</w:t>
            </w:r>
            <w:r>
              <w:rPr>
                <w:b w:val="1"/>
                <w:bCs w:val="1"/>
                <w:spacing w:val="-5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(wymiary)</w:t>
            </w:r>
          </w:p>
        </w:tc>
        <w:tc>
          <w:tcPr>
            <w:tcW w:type="dxa" w:w="6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ind w:left="218" w:hanging="218"/>
        <w:rPr>
          <w:sz w:val="29"/>
          <w:szCs w:val="29"/>
        </w:rPr>
      </w:pPr>
    </w:p>
    <w:p>
      <w:pPr>
        <w:pStyle w:val="Body Text"/>
        <w:spacing w:before="1"/>
        <w:ind w:left="110" w:hanging="110"/>
        <w:rPr>
          <w:sz w:val="29"/>
          <w:szCs w:val="29"/>
        </w:rPr>
      </w:pPr>
    </w:p>
    <w:p>
      <w:pPr>
        <w:pStyle w:val="Body Text"/>
        <w:spacing w:before="1"/>
        <w:ind w:left="2" w:hanging="2"/>
        <w:rPr>
          <w:sz w:val="29"/>
          <w:szCs w:val="29"/>
        </w:rPr>
      </w:pPr>
    </w:p>
    <w:p>
      <w:pPr>
        <w:pStyle w:val="Body Text"/>
        <w:rPr>
          <w:sz w:val="20"/>
          <w:szCs w:val="20"/>
        </w:rPr>
      </w:pPr>
    </w:p>
    <w:p>
      <w:pPr>
        <w:pStyle w:val="Normal.0"/>
        <w:widowControl w:val="1"/>
        <w:jc w:val="righ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                  </w:t>
      </w:r>
    </w:p>
    <w:p>
      <w:pPr>
        <w:pStyle w:val="Normal.0"/>
        <w:widowControl w:val="1"/>
        <w:ind w:right="8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ind w:right="8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righ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1"/>
        <w:ind w:left="648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(piecz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), data, czytelny podpis</w:t>
      </w:r>
    </w:p>
    <w:p>
      <w:pPr>
        <w:pStyle w:val="Normal.0"/>
        <w:widowControl w:val="1"/>
        <w:ind w:left="6480" w:firstLine="720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b w:val="1"/>
          <w:bCs w:val="1"/>
          <w:rtl w:val="0"/>
        </w:rPr>
        <w:t>Z uwagi na ograniczon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>liczb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stoisk, decyduje kolejno</w:t>
      </w:r>
      <w:r>
        <w:rPr>
          <w:b w:val="1"/>
          <w:bCs w:val="1"/>
          <w:rtl w:val="0"/>
        </w:rPr>
        <w:t xml:space="preserve">ść </w:t>
      </w: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.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oszenia przyjmujemy do 19 marca 2024 do godz. 15.00.</w:t>
      </w:r>
      <w:r>
        <w:rPr>
          <w:b w:val="1"/>
          <w:bCs w:val="1"/>
          <w:rtl w:val="0"/>
          <w:lang w:val="en-US"/>
        </w:rPr>
        <w:t>Adres e-mail: it@olsztynek.pl, m.grzeszczak2@olsztynek.pl</w:t>
      </w:r>
      <w:r>
        <w:rPr>
          <w:b w:val="1"/>
          <w:bCs w:val="1"/>
          <w:rtl w:val="0"/>
        </w:rPr>
        <w:t>Dodatkoweinformacje pod nr tel. 89 519 54 92, 89 519 54 77, 535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483 679.</w:t>
      </w:r>
    </w:p>
    <w:sectPr>
      <w:headerReference w:type="default" r:id="rId4"/>
      <w:footerReference w:type="default" r:id="rId5"/>
      <w:pgSz w:w="11900" w:h="16840" w:orient="portrait"/>
      <w:pgMar w:top="1417" w:right="1133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938" w:right="1231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